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87" w:rsidRPr="00D42787" w:rsidRDefault="00D42787" w:rsidP="00D42787">
      <w:pPr>
        <w:spacing w:after="0" w:line="240" w:lineRule="auto"/>
        <w:jc w:val="center"/>
        <w:rPr>
          <w:b/>
          <w:sz w:val="30"/>
          <w:szCs w:val="30"/>
        </w:rPr>
      </w:pPr>
      <w:r w:rsidRPr="00D42787">
        <w:rPr>
          <w:b/>
          <w:sz w:val="30"/>
          <w:szCs w:val="30"/>
        </w:rPr>
        <w:t>Spazi Confinati, Cantieri e Lavori in quota</w:t>
      </w:r>
    </w:p>
    <w:p w:rsidR="00D42787" w:rsidRPr="00D42787" w:rsidRDefault="00D42787" w:rsidP="00D42787">
      <w:pPr>
        <w:spacing w:after="0" w:line="240" w:lineRule="auto"/>
        <w:jc w:val="center"/>
        <w:rPr>
          <w:b/>
          <w:sz w:val="30"/>
          <w:szCs w:val="30"/>
        </w:rPr>
      </w:pPr>
      <w:r w:rsidRPr="00D42787">
        <w:rPr>
          <w:b/>
          <w:sz w:val="30"/>
          <w:szCs w:val="30"/>
        </w:rPr>
        <w:t>PERCORSO DI AGGIORNAMENTO</w:t>
      </w:r>
    </w:p>
    <w:p w:rsidR="00D42787" w:rsidRPr="00D42787" w:rsidRDefault="00D42787" w:rsidP="00D42787">
      <w:pPr>
        <w:spacing w:after="0" w:line="240" w:lineRule="auto"/>
        <w:jc w:val="center"/>
        <w:rPr>
          <w:b/>
          <w:sz w:val="30"/>
          <w:szCs w:val="30"/>
        </w:rPr>
      </w:pPr>
      <w:r w:rsidRPr="00D42787">
        <w:rPr>
          <w:b/>
          <w:sz w:val="30"/>
          <w:szCs w:val="30"/>
        </w:rPr>
        <w:t>PER ASPP/RSPP, CSP/CSE E FORMATORI</w:t>
      </w:r>
    </w:p>
    <w:p w:rsidR="00A0496E" w:rsidRPr="006E26CB" w:rsidRDefault="00D42787" w:rsidP="00D42787">
      <w:pPr>
        <w:spacing w:after="100" w:afterAutospacing="1" w:line="240" w:lineRule="auto"/>
        <w:jc w:val="center"/>
        <w:rPr>
          <w:sz w:val="20"/>
          <w:szCs w:val="20"/>
        </w:rPr>
      </w:pPr>
      <w:r w:rsidRPr="00D42787">
        <w:rPr>
          <w:b/>
          <w:sz w:val="30"/>
          <w:szCs w:val="30"/>
        </w:rPr>
        <w:t>(40 ORE)</w:t>
      </w:r>
    </w:p>
    <w:p w:rsidR="00A0496E" w:rsidRPr="006E26CB" w:rsidRDefault="00A0496E" w:rsidP="00A0496E">
      <w:pPr>
        <w:spacing w:after="100" w:afterAutospacing="1" w:line="240" w:lineRule="auto"/>
        <w:jc w:val="center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COGNOME E NOME __________________________________________________________</w:t>
      </w:r>
    </w:p>
    <w:p w:rsidR="00A0496E" w:rsidRPr="006E26CB" w:rsidRDefault="00A0496E" w:rsidP="00D15DC9">
      <w:pPr>
        <w:spacing w:after="600" w:line="240" w:lineRule="auto"/>
        <w:jc w:val="center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LUOGO E DATA ______________________________________________________________</w:t>
      </w:r>
    </w:p>
    <w:p w:rsidR="00A0496E" w:rsidRPr="006E26CB" w:rsidRDefault="00A0496E" w:rsidP="00A0496E">
      <w:pPr>
        <w:spacing w:after="0" w:line="240" w:lineRule="auto"/>
        <w:ind w:firstLine="708"/>
        <w:jc w:val="center"/>
        <w:rPr>
          <w:b/>
          <w:sz w:val="30"/>
          <w:szCs w:val="30"/>
        </w:rPr>
      </w:pPr>
      <w:r w:rsidRPr="006E26CB">
        <w:rPr>
          <w:b/>
          <w:sz w:val="30"/>
          <w:szCs w:val="30"/>
        </w:rPr>
        <w:t>QUESTIONARIO DI APPRENDIMENTO</w:t>
      </w:r>
    </w:p>
    <w:p w:rsidR="00A0496E" w:rsidRPr="006E26CB" w:rsidRDefault="00A0496E" w:rsidP="006E26CB">
      <w:pPr>
        <w:spacing w:after="100" w:afterAutospacing="1" w:line="240" w:lineRule="auto"/>
        <w:jc w:val="center"/>
        <w:rPr>
          <w:b/>
          <w:bCs/>
          <w:sz w:val="20"/>
          <w:szCs w:val="20"/>
        </w:rPr>
      </w:pPr>
      <w:r w:rsidRPr="006E26CB">
        <w:rPr>
          <w:b/>
          <w:bCs/>
          <w:sz w:val="20"/>
          <w:szCs w:val="20"/>
        </w:rPr>
        <w:t>Barrare una sola risposta esatta tra le tre indicate. Non è consentito barrare più risposte al medesimo quesito.</w:t>
      </w:r>
    </w:p>
    <w:p w:rsidR="00A0496E" w:rsidRPr="00D15DC9" w:rsidRDefault="00D15DC9" w:rsidP="00D15DC9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Quale regolamento reca le norme per </w:t>
      </w:r>
      <w:r w:rsidRPr="00D15DC9">
        <w:rPr>
          <w:b/>
          <w:sz w:val="20"/>
          <w:szCs w:val="20"/>
        </w:rPr>
        <w:t>la qualificazione delle imprese e dei</w:t>
      </w:r>
      <w:r>
        <w:rPr>
          <w:b/>
          <w:sz w:val="20"/>
          <w:szCs w:val="20"/>
        </w:rPr>
        <w:t xml:space="preserve"> </w:t>
      </w:r>
      <w:r w:rsidRPr="00D15DC9">
        <w:rPr>
          <w:b/>
          <w:sz w:val="20"/>
          <w:szCs w:val="20"/>
        </w:rPr>
        <w:t>lavoratori autonomi operanti in ambienti sospetti di inquinamento o</w:t>
      </w:r>
      <w:r>
        <w:rPr>
          <w:b/>
          <w:sz w:val="20"/>
          <w:szCs w:val="20"/>
        </w:rPr>
        <w:t xml:space="preserve"> </w:t>
      </w:r>
      <w:r w:rsidRPr="00D15DC9">
        <w:rPr>
          <w:b/>
          <w:sz w:val="20"/>
          <w:szCs w:val="20"/>
        </w:rPr>
        <w:t xml:space="preserve">confinanti </w:t>
      </w:r>
      <w:r w:rsidR="00A0496E" w:rsidRPr="00D15DC9">
        <w:rPr>
          <w:b/>
          <w:sz w:val="20"/>
          <w:szCs w:val="20"/>
        </w:rPr>
        <w:t>Cosa si intende per spazio confinato?</w:t>
      </w:r>
    </w:p>
    <w:p w:rsidR="00A0496E" w:rsidRDefault="00D15DC9" w:rsidP="00D15DC9">
      <w:pPr>
        <w:pStyle w:val="Paragrafoelenco"/>
        <w:numPr>
          <w:ilvl w:val="0"/>
          <w:numId w:val="9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D. Lgs 81/2008</w:t>
      </w:r>
    </w:p>
    <w:p w:rsidR="00D15DC9" w:rsidRDefault="00D15DC9" w:rsidP="00D15DC9">
      <w:pPr>
        <w:pStyle w:val="Paragrafoelenco"/>
        <w:numPr>
          <w:ilvl w:val="0"/>
          <w:numId w:val="9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D.M. 10/03/1998</w:t>
      </w:r>
    </w:p>
    <w:p w:rsidR="00D15DC9" w:rsidRDefault="00D15DC9" w:rsidP="00D15DC9">
      <w:pPr>
        <w:pStyle w:val="Paragrafoelenco"/>
        <w:numPr>
          <w:ilvl w:val="0"/>
          <w:numId w:val="9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D.P.R. 177/2011</w:t>
      </w:r>
    </w:p>
    <w:p w:rsidR="00A0496E" w:rsidRPr="006E26CB" w:rsidRDefault="00AE77D9" w:rsidP="00AE77D9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AE77D9">
        <w:rPr>
          <w:b/>
          <w:sz w:val="20"/>
          <w:szCs w:val="20"/>
        </w:rPr>
        <w:t>Si può operare in un ambiente a sospetto inquinamento?</w:t>
      </w:r>
    </w:p>
    <w:p w:rsidR="00AE77D9" w:rsidRPr="00AE77D9" w:rsidRDefault="00AE77D9" w:rsidP="00AE77D9">
      <w:pPr>
        <w:pStyle w:val="Paragrafoelenco"/>
        <w:numPr>
          <w:ilvl w:val="0"/>
          <w:numId w:val="10"/>
        </w:numPr>
        <w:spacing w:after="100" w:afterAutospacing="1" w:line="240" w:lineRule="auto"/>
        <w:ind w:left="567" w:hanging="283"/>
        <w:jc w:val="both"/>
        <w:rPr>
          <w:sz w:val="20"/>
          <w:szCs w:val="20"/>
        </w:rPr>
      </w:pPr>
      <w:r w:rsidRPr="00AE77D9">
        <w:rPr>
          <w:sz w:val="20"/>
          <w:szCs w:val="20"/>
        </w:rPr>
        <w:t>Solo dopo verifica della temperatura</w:t>
      </w:r>
    </w:p>
    <w:p w:rsidR="00AE77D9" w:rsidRPr="00AE77D9" w:rsidRDefault="00AE77D9" w:rsidP="00AE77D9">
      <w:pPr>
        <w:pStyle w:val="Paragrafoelenco"/>
        <w:numPr>
          <w:ilvl w:val="0"/>
          <w:numId w:val="10"/>
        </w:numPr>
        <w:spacing w:after="100" w:afterAutospacing="1" w:line="240" w:lineRule="auto"/>
        <w:ind w:left="567" w:hanging="283"/>
        <w:jc w:val="both"/>
        <w:rPr>
          <w:sz w:val="20"/>
          <w:szCs w:val="20"/>
        </w:rPr>
      </w:pPr>
      <w:r w:rsidRPr="00AE77D9">
        <w:rPr>
          <w:sz w:val="20"/>
          <w:szCs w:val="20"/>
        </w:rPr>
        <w:t>Solo dopo verifica dei parametri ambientali e con personale formato</w:t>
      </w:r>
    </w:p>
    <w:p w:rsidR="00270A0F" w:rsidRPr="006E26CB" w:rsidRDefault="00AE77D9" w:rsidP="00AE77D9">
      <w:pPr>
        <w:pStyle w:val="Paragrafoelenco"/>
        <w:numPr>
          <w:ilvl w:val="0"/>
          <w:numId w:val="10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È</w:t>
      </w:r>
      <w:r w:rsidRPr="00AE77D9">
        <w:rPr>
          <w:sz w:val="20"/>
          <w:szCs w:val="20"/>
        </w:rPr>
        <w:t xml:space="preserve"> sufficiente la presenza di personale con esperienza</w:t>
      </w:r>
    </w:p>
    <w:p w:rsidR="00270A0F" w:rsidRPr="006E26CB" w:rsidRDefault="00AE77D9" w:rsidP="00AE77D9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AE77D9">
        <w:rPr>
          <w:b/>
          <w:sz w:val="20"/>
          <w:szCs w:val="20"/>
        </w:rPr>
        <w:t>Le attività lavorative nel settore degli ambienti sospetti di inquinamento o confinati può essere svolta unicamente da:</w:t>
      </w:r>
    </w:p>
    <w:p w:rsidR="00AE77D9" w:rsidRPr="00AE77D9" w:rsidRDefault="00AE77D9" w:rsidP="00AE77D9">
      <w:pPr>
        <w:pStyle w:val="Paragrafoelenco"/>
        <w:numPr>
          <w:ilvl w:val="0"/>
          <w:numId w:val="11"/>
        </w:numPr>
        <w:spacing w:after="100" w:afterAutospacing="1" w:line="240" w:lineRule="auto"/>
        <w:ind w:left="567" w:hanging="283"/>
        <w:jc w:val="both"/>
        <w:rPr>
          <w:sz w:val="20"/>
          <w:szCs w:val="20"/>
        </w:rPr>
      </w:pPr>
      <w:r w:rsidRPr="00AE77D9">
        <w:rPr>
          <w:sz w:val="20"/>
          <w:szCs w:val="20"/>
        </w:rPr>
        <w:t>imprese o lavoratori autonomi iscritti in una sezione speciale della Camera di Commercio</w:t>
      </w:r>
    </w:p>
    <w:p w:rsidR="00AE77D9" w:rsidRPr="00AE77D9" w:rsidRDefault="00AE77D9" w:rsidP="00AE77D9">
      <w:pPr>
        <w:pStyle w:val="Paragrafoelenco"/>
        <w:numPr>
          <w:ilvl w:val="0"/>
          <w:numId w:val="11"/>
        </w:numPr>
        <w:spacing w:after="100" w:afterAutospacing="1" w:line="240" w:lineRule="auto"/>
        <w:ind w:left="567" w:hanging="283"/>
        <w:jc w:val="both"/>
        <w:rPr>
          <w:sz w:val="20"/>
          <w:szCs w:val="20"/>
        </w:rPr>
      </w:pPr>
      <w:r w:rsidRPr="00AE77D9">
        <w:rPr>
          <w:sz w:val="20"/>
          <w:szCs w:val="20"/>
        </w:rPr>
        <w:t>imprese o lavoratori autonomi qualificati in ragione di specifici requisiti</w:t>
      </w:r>
    </w:p>
    <w:p w:rsidR="00270A0F" w:rsidRPr="006E26CB" w:rsidRDefault="00AE77D9" w:rsidP="00AE77D9">
      <w:pPr>
        <w:pStyle w:val="Paragrafoelenco"/>
        <w:numPr>
          <w:ilvl w:val="0"/>
          <w:numId w:val="11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AE77D9">
        <w:rPr>
          <w:sz w:val="20"/>
          <w:szCs w:val="20"/>
        </w:rPr>
        <w:t>tutte le imprese o lavoratori autonomi</w:t>
      </w:r>
    </w:p>
    <w:p w:rsidR="00270A0F" w:rsidRPr="006E26CB" w:rsidRDefault="00AE77D9" w:rsidP="00AE77D9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AE77D9">
        <w:rPr>
          <w:b/>
          <w:sz w:val="20"/>
          <w:szCs w:val="20"/>
        </w:rPr>
        <w:t>In un ambiente confinato in cui sia stata accertata l’assenza di gas tossico-nocivi, quale ulteriori analisi si debbono eseguire prima di fare accedere gli operatori senza APVR?</w:t>
      </w:r>
    </w:p>
    <w:p w:rsidR="00AE77D9" w:rsidRPr="00AE77D9" w:rsidRDefault="00AE77D9" w:rsidP="00AE77D9">
      <w:pPr>
        <w:pStyle w:val="Paragrafoelenco"/>
        <w:numPr>
          <w:ilvl w:val="0"/>
          <w:numId w:val="12"/>
        </w:numPr>
        <w:spacing w:after="100" w:afterAutospacing="1" w:line="240" w:lineRule="auto"/>
        <w:ind w:left="567" w:hanging="283"/>
        <w:jc w:val="both"/>
        <w:rPr>
          <w:sz w:val="20"/>
          <w:szCs w:val="20"/>
        </w:rPr>
      </w:pPr>
      <w:r w:rsidRPr="00AE77D9">
        <w:rPr>
          <w:sz w:val="20"/>
          <w:szCs w:val="20"/>
        </w:rPr>
        <w:t>Verificare l’assenza di apparecchiature elettriche in tensione</w:t>
      </w:r>
    </w:p>
    <w:p w:rsidR="00AE77D9" w:rsidRPr="00AE77D9" w:rsidRDefault="00AE77D9" w:rsidP="00AE77D9">
      <w:pPr>
        <w:pStyle w:val="Paragrafoelenco"/>
        <w:numPr>
          <w:ilvl w:val="0"/>
          <w:numId w:val="12"/>
        </w:numPr>
        <w:spacing w:after="100" w:afterAutospacing="1" w:line="240" w:lineRule="auto"/>
        <w:ind w:left="567" w:hanging="283"/>
        <w:jc w:val="both"/>
        <w:rPr>
          <w:sz w:val="20"/>
          <w:szCs w:val="20"/>
        </w:rPr>
      </w:pPr>
      <w:r w:rsidRPr="00AE77D9">
        <w:rPr>
          <w:sz w:val="20"/>
          <w:szCs w:val="20"/>
        </w:rPr>
        <w:t>Eseguire l’analisi d’ossigeno</w:t>
      </w:r>
    </w:p>
    <w:p w:rsidR="00270A0F" w:rsidRPr="006E26CB" w:rsidRDefault="00AE77D9" w:rsidP="00AE77D9">
      <w:pPr>
        <w:pStyle w:val="Paragrafoelenco"/>
        <w:numPr>
          <w:ilvl w:val="0"/>
          <w:numId w:val="12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AE77D9">
        <w:rPr>
          <w:sz w:val="20"/>
          <w:szCs w:val="20"/>
        </w:rPr>
        <w:t>Controllare la temperatura interna</w:t>
      </w:r>
    </w:p>
    <w:p w:rsidR="00270A0F" w:rsidRPr="006E26CB" w:rsidRDefault="00D15DC9" w:rsidP="00D15DC9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D15DC9">
        <w:rPr>
          <w:b/>
          <w:sz w:val="20"/>
          <w:szCs w:val="20"/>
        </w:rPr>
        <w:t>Gli apparati di protezione delle vie respiratorie (APVR) si suddividono in:</w:t>
      </w:r>
    </w:p>
    <w:p w:rsidR="00D15DC9" w:rsidRPr="00D15DC9" w:rsidRDefault="00D15DC9" w:rsidP="00D15DC9">
      <w:pPr>
        <w:pStyle w:val="Paragrafoelenco"/>
        <w:numPr>
          <w:ilvl w:val="0"/>
          <w:numId w:val="13"/>
        </w:numPr>
        <w:spacing w:after="100" w:afterAutospacing="1" w:line="240" w:lineRule="auto"/>
        <w:ind w:left="567" w:hanging="283"/>
        <w:jc w:val="both"/>
        <w:rPr>
          <w:sz w:val="20"/>
          <w:szCs w:val="20"/>
        </w:rPr>
      </w:pPr>
      <w:r w:rsidRPr="00D15DC9">
        <w:rPr>
          <w:sz w:val="20"/>
          <w:szCs w:val="20"/>
        </w:rPr>
        <w:t>Respiratori a filtro e respiratori monouso</w:t>
      </w:r>
    </w:p>
    <w:p w:rsidR="00D15DC9" w:rsidRPr="00D15DC9" w:rsidRDefault="00D15DC9" w:rsidP="00D15DC9">
      <w:pPr>
        <w:pStyle w:val="Paragrafoelenco"/>
        <w:numPr>
          <w:ilvl w:val="0"/>
          <w:numId w:val="13"/>
        </w:numPr>
        <w:spacing w:after="100" w:afterAutospacing="1" w:line="240" w:lineRule="auto"/>
        <w:ind w:left="567" w:hanging="283"/>
        <w:jc w:val="both"/>
        <w:rPr>
          <w:sz w:val="20"/>
          <w:szCs w:val="20"/>
        </w:rPr>
      </w:pPr>
      <w:r w:rsidRPr="00D15DC9">
        <w:rPr>
          <w:sz w:val="20"/>
          <w:szCs w:val="20"/>
        </w:rPr>
        <w:t>Respiratori isolanti e respiratori monouso</w:t>
      </w:r>
    </w:p>
    <w:p w:rsidR="00270A0F" w:rsidRPr="006E26CB" w:rsidRDefault="00D15DC9" w:rsidP="00D15DC9">
      <w:pPr>
        <w:pStyle w:val="Paragrafoelenco"/>
        <w:numPr>
          <w:ilvl w:val="0"/>
          <w:numId w:val="13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D15DC9">
        <w:rPr>
          <w:sz w:val="20"/>
          <w:szCs w:val="20"/>
        </w:rPr>
        <w:t>Respiratori a filtro e respiratori isolanti</w:t>
      </w:r>
    </w:p>
    <w:p w:rsidR="00270A0F" w:rsidRPr="006E26CB" w:rsidRDefault="00D15DC9" w:rsidP="00D15DC9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D15DC9">
        <w:rPr>
          <w:b/>
          <w:sz w:val="20"/>
          <w:szCs w:val="20"/>
        </w:rPr>
        <w:t>Il volume d’aria di un ambiente confinato risulta esplosivo se:</w:t>
      </w:r>
    </w:p>
    <w:p w:rsidR="00D15DC9" w:rsidRPr="00D15DC9" w:rsidRDefault="00D15DC9" w:rsidP="00D15DC9">
      <w:pPr>
        <w:pStyle w:val="Paragrafoelenco"/>
        <w:numPr>
          <w:ilvl w:val="0"/>
          <w:numId w:val="14"/>
        </w:numPr>
        <w:spacing w:after="100" w:afterAutospacing="1" w:line="240" w:lineRule="auto"/>
        <w:ind w:left="567" w:hanging="283"/>
        <w:jc w:val="both"/>
        <w:rPr>
          <w:sz w:val="20"/>
          <w:szCs w:val="20"/>
        </w:rPr>
      </w:pPr>
      <w:r w:rsidRPr="00D15DC9">
        <w:rPr>
          <w:sz w:val="20"/>
          <w:szCs w:val="20"/>
        </w:rPr>
        <w:t>La percentuale di gas infiammabile risulta inferiore al limite inferiore di infiammabilità (L.I.E.)</w:t>
      </w:r>
    </w:p>
    <w:p w:rsidR="00D15DC9" w:rsidRPr="00D15DC9" w:rsidRDefault="00D15DC9" w:rsidP="00D15DC9">
      <w:pPr>
        <w:pStyle w:val="Paragrafoelenco"/>
        <w:numPr>
          <w:ilvl w:val="0"/>
          <w:numId w:val="14"/>
        </w:numPr>
        <w:spacing w:after="100" w:afterAutospacing="1" w:line="240" w:lineRule="auto"/>
        <w:ind w:left="567" w:hanging="283"/>
        <w:jc w:val="both"/>
        <w:rPr>
          <w:sz w:val="20"/>
          <w:szCs w:val="20"/>
        </w:rPr>
      </w:pPr>
      <w:r w:rsidRPr="00D15DC9">
        <w:rPr>
          <w:sz w:val="20"/>
          <w:szCs w:val="20"/>
        </w:rPr>
        <w:t>La percentuale di gas infiammabile risulta superiore al limite superiore di infiammabilità (L.S.E.)</w:t>
      </w:r>
    </w:p>
    <w:p w:rsidR="00DE63AC" w:rsidRPr="006E26CB" w:rsidRDefault="00D15DC9" w:rsidP="00D15DC9">
      <w:pPr>
        <w:pStyle w:val="Paragrafoelenco"/>
        <w:numPr>
          <w:ilvl w:val="0"/>
          <w:numId w:val="14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D15DC9">
        <w:rPr>
          <w:sz w:val="20"/>
          <w:szCs w:val="20"/>
        </w:rPr>
        <w:t>La percentuale di gas infiammabile risulta superiore al L.I.E. e inferiore L.S.E.</w:t>
      </w:r>
    </w:p>
    <w:p w:rsidR="00DE63AC" w:rsidRPr="006E26CB" w:rsidRDefault="00AE77D9" w:rsidP="00AE77D9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AE77D9">
        <w:rPr>
          <w:b/>
          <w:sz w:val="20"/>
          <w:szCs w:val="20"/>
        </w:rPr>
        <w:t>Durante le attività in luogo confinato ed operatore collegato ad un tripode, si deve utilizzare</w:t>
      </w:r>
    </w:p>
    <w:p w:rsidR="00AE77D9" w:rsidRPr="00AE77D9" w:rsidRDefault="00AE77D9" w:rsidP="00AE77D9">
      <w:pPr>
        <w:pStyle w:val="Paragrafoelenco"/>
        <w:numPr>
          <w:ilvl w:val="0"/>
          <w:numId w:val="15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AE77D9">
        <w:rPr>
          <w:sz w:val="20"/>
          <w:szCs w:val="20"/>
        </w:rPr>
        <w:t>un sistema di posizionamento</w:t>
      </w:r>
    </w:p>
    <w:p w:rsidR="00AE77D9" w:rsidRPr="00AE77D9" w:rsidRDefault="00AE77D9" w:rsidP="00AE77D9">
      <w:pPr>
        <w:pStyle w:val="Paragrafoelenco"/>
        <w:numPr>
          <w:ilvl w:val="0"/>
          <w:numId w:val="15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AE77D9">
        <w:rPr>
          <w:sz w:val="20"/>
          <w:szCs w:val="20"/>
        </w:rPr>
        <w:t>un sistema anticaduta</w:t>
      </w:r>
    </w:p>
    <w:p w:rsidR="00DE63AC" w:rsidRPr="00AE77D9" w:rsidRDefault="00AE77D9" w:rsidP="00AE77D9">
      <w:pPr>
        <w:pStyle w:val="Paragrafoelenco"/>
        <w:numPr>
          <w:ilvl w:val="0"/>
          <w:numId w:val="15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AE77D9">
        <w:rPr>
          <w:sz w:val="20"/>
          <w:szCs w:val="20"/>
        </w:rPr>
        <w:t>entrambi</w:t>
      </w:r>
    </w:p>
    <w:p w:rsidR="00DE63AC" w:rsidRPr="006E26CB" w:rsidRDefault="00AF3B55" w:rsidP="00855F33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Prima dell’inizio di una attività in ambienti sospetti di inquinamento o confinati è necessario:</w:t>
      </w:r>
    </w:p>
    <w:p w:rsidR="00AF3B55" w:rsidRPr="006E26CB" w:rsidRDefault="00AF3B55" w:rsidP="00855F33">
      <w:pPr>
        <w:pStyle w:val="Paragrafoelenco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che il committente fornisca una informazione puntuale e dettagliata sulle caratteristiche dei luoghi in cui si è chiamati ad operare, su tutti i rischi presenti negli ambienti, ivi compresi quelli derivanti dai precedenti utilizzi degli ambienti di lavoro</w:t>
      </w:r>
    </w:p>
    <w:p w:rsidR="00AF3B55" w:rsidRPr="006E26CB" w:rsidRDefault="00AF3B55" w:rsidP="00855F33">
      <w:pPr>
        <w:pStyle w:val="Paragrafoelenco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lastRenderedPageBreak/>
        <w:t>che i lavoratori abbiano effettuato un corso di sopravvivenza</w:t>
      </w:r>
    </w:p>
    <w:p w:rsidR="00AF3B55" w:rsidRPr="006E26CB" w:rsidRDefault="00AF3B55" w:rsidP="00855F33">
      <w:pPr>
        <w:pStyle w:val="Paragrafoelenco"/>
        <w:numPr>
          <w:ilvl w:val="0"/>
          <w:numId w:val="16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che i datori di lavoro forniscano una informazione puntuale e dettagliata sulle caratteristiche dei luoghi in cui si è chiamati ad operare, su tutti i rischi presenti negli ambienti, ivi compresi quelli derivanti dai precedenti utilizzi degli ambienti di lavoro</w:t>
      </w:r>
    </w:p>
    <w:p w:rsidR="00AF3B55" w:rsidRPr="006E26CB" w:rsidRDefault="00AF3B55" w:rsidP="00855F33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Tra i requisiti che una impres</w:t>
      </w:r>
      <w:r w:rsidR="00855F33" w:rsidRPr="006E26CB">
        <w:rPr>
          <w:b/>
          <w:sz w:val="20"/>
          <w:szCs w:val="20"/>
        </w:rPr>
        <w:t>a</w:t>
      </w:r>
      <w:r w:rsidRPr="006E26CB">
        <w:rPr>
          <w:b/>
          <w:sz w:val="20"/>
          <w:szCs w:val="20"/>
        </w:rPr>
        <w:t xml:space="preserve"> o un lavoratore autonomo deve avere per essere qualificata per lavori nel settore di inquinamento o confinati ci deve essere:</w:t>
      </w:r>
    </w:p>
    <w:p w:rsidR="00AF3B55" w:rsidRPr="006E26CB" w:rsidRDefault="00AF3B55" w:rsidP="00855F33">
      <w:pPr>
        <w:pStyle w:val="Paragrafoelenco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presenza di personale, in percentuale non inferiore al 30 per cento della forza lavoro, con esperienza almeno triennale relativa a lavori in ambienti sospetti di inquinamento o confinati.</w:t>
      </w:r>
    </w:p>
    <w:p w:rsidR="00AF3B55" w:rsidRPr="006E26CB" w:rsidRDefault="00AF3B55" w:rsidP="00855F33">
      <w:pPr>
        <w:pStyle w:val="Paragrafoelenco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presenza di preposti con esperienza almeno triennale per lavori nel settore di inquinamento o confinati ed in possesso di laurea in ingegneria o architettura o licenza di scuola media superiore ( geometra, perito edile, etc.)</w:t>
      </w:r>
    </w:p>
    <w:p w:rsidR="00AF3B55" w:rsidRPr="006E26CB" w:rsidRDefault="00AF3B55" w:rsidP="00855F33">
      <w:pPr>
        <w:pStyle w:val="Paragrafoelenco"/>
        <w:numPr>
          <w:ilvl w:val="0"/>
          <w:numId w:val="17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presenza di personale con specifica  mansione di addetto ai lavori in ambienti a sospetto inquinamento o confinati.</w:t>
      </w:r>
    </w:p>
    <w:p w:rsidR="00AF3B55" w:rsidRPr="006E26CB" w:rsidRDefault="00AF3B55" w:rsidP="00855F33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Quando può essere eseguita l’analisi di esplosività all’esterno dell’ingresso dello spazio confinato?</w:t>
      </w:r>
    </w:p>
    <w:p w:rsidR="00AF3B55" w:rsidRPr="006E26CB" w:rsidRDefault="00AF3B55" w:rsidP="00855F33">
      <w:pPr>
        <w:pStyle w:val="Paragrafoelenco"/>
        <w:numPr>
          <w:ilvl w:val="0"/>
          <w:numId w:val="18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Quando all’interno è presente un gas infiammabile più leggero dell’aria</w:t>
      </w:r>
    </w:p>
    <w:p w:rsidR="00AF3B55" w:rsidRPr="006E26CB" w:rsidRDefault="00AF3B55" w:rsidP="00855F33">
      <w:pPr>
        <w:pStyle w:val="Paragrafoelenco"/>
        <w:numPr>
          <w:ilvl w:val="0"/>
          <w:numId w:val="18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Mai</w:t>
      </w:r>
    </w:p>
    <w:p w:rsidR="00AF3B55" w:rsidRPr="006E26CB" w:rsidRDefault="00AF3B55" w:rsidP="00855F33">
      <w:pPr>
        <w:pStyle w:val="Paragrafoelenco"/>
        <w:numPr>
          <w:ilvl w:val="0"/>
          <w:numId w:val="18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Quando lo spazio confinato due o più accessi</w:t>
      </w:r>
    </w:p>
    <w:p w:rsidR="008D4E64" w:rsidRPr="006E26CB" w:rsidRDefault="008D4E64" w:rsidP="00855F33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Nei cantieri mobili la limitazione di velocità non deve mai essere il primo segnale incontrato</w:t>
      </w:r>
      <w:r w:rsidR="005A389A" w:rsidRPr="006E26CB">
        <w:rPr>
          <w:b/>
          <w:sz w:val="20"/>
          <w:szCs w:val="20"/>
        </w:rPr>
        <w:t xml:space="preserve"> </w:t>
      </w:r>
      <w:r w:rsidRPr="006E26CB">
        <w:rPr>
          <w:b/>
          <w:sz w:val="20"/>
          <w:szCs w:val="20"/>
        </w:rPr>
        <w:t>dall'utente e quindi deve essere collocato dopo un segnale:</w:t>
      </w:r>
    </w:p>
    <w:p w:rsidR="008D4E64" w:rsidRPr="006E26CB" w:rsidRDefault="008D4E64" w:rsidP="00855F33">
      <w:pPr>
        <w:pStyle w:val="Paragrafoelenco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di obbligo;</w:t>
      </w:r>
    </w:p>
    <w:p w:rsidR="008D4E64" w:rsidRPr="006E26CB" w:rsidRDefault="008D4E64" w:rsidP="00855F33">
      <w:pPr>
        <w:pStyle w:val="Paragrafoelenco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di pericolo;</w:t>
      </w:r>
    </w:p>
    <w:p w:rsidR="00AF3B55" w:rsidRPr="006E26CB" w:rsidRDefault="008D4E64" w:rsidP="00855F33">
      <w:pPr>
        <w:pStyle w:val="Paragrafoelenco"/>
        <w:numPr>
          <w:ilvl w:val="0"/>
          <w:numId w:val="20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di indicazione</w:t>
      </w:r>
    </w:p>
    <w:p w:rsidR="00E40690" w:rsidRPr="006E26CB" w:rsidRDefault="00E40690" w:rsidP="00855F33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Secondo il Testo Unico della Sicurezza, i lavori sotto tensione sono:</w:t>
      </w:r>
    </w:p>
    <w:p w:rsidR="00E40690" w:rsidRPr="006E26CB" w:rsidRDefault="00E40690" w:rsidP="00855F33">
      <w:pPr>
        <w:pStyle w:val="Paragrafoelenco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consentiti in deroga, purché vengano svolti da persone dichiarate idonee e secondo le regole della norma CEI 11-27.</w:t>
      </w:r>
    </w:p>
    <w:p w:rsidR="00E40690" w:rsidRPr="006E26CB" w:rsidRDefault="00E40690" w:rsidP="00855F33">
      <w:pPr>
        <w:pStyle w:val="Paragrafoelenco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sempre vietati.</w:t>
      </w:r>
    </w:p>
    <w:p w:rsidR="008D4E64" w:rsidRPr="006E26CB" w:rsidRDefault="00E40690" w:rsidP="00855F33">
      <w:pPr>
        <w:pStyle w:val="Paragrafoelenco"/>
        <w:numPr>
          <w:ilvl w:val="0"/>
          <w:numId w:val="21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consentiti su decisione del Datore di Lavoro.</w:t>
      </w:r>
    </w:p>
    <w:p w:rsidR="00E40690" w:rsidRPr="006E26CB" w:rsidRDefault="00E40690" w:rsidP="00855F33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L’idoneità alla esecuzione di un lavoro elettrico sotto tensione (BT), deve essere conferita dal datore di lavoro:</w:t>
      </w:r>
    </w:p>
    <w:p w:rsidR="00E40690" w:rsidRPr="006E26CB" w:rsidRDefault="00E40690" w:rsidP="00855F33">
      <w:pPr>
        <w:pStyle w:val="Paragrafoelenco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a tutte le persone esperte (PES) e a tutte le persone avvertite (PAV).</w:t>
      </w:r>
    </w:p>
    <w:p w:rsidR="00AF3B55" w:rsidRPr="006E26CB" w:rsidRDefault="00E40690" w:rsidP="00855F33">
      <w:pPr>
        <w:pStyle w:val="Paragrafoelenco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alle persone alle quali abbia attribuito la condizione di PES o PAV e siano in possesso delle necessarie qualità personali e professionali riguardanti, fra l’altro: l’istruzione, l’idoneità psico-fisica, il curriculum professionale, i comportamenti seguiti nell’attività lavorativa svolta, con riferimento alla sicurezza</w:t>
      </w:r>
    </w:p>
    <w:p w:rsidR="008D4E64" w:rsidRPr="006E26CB" w:rsidRDefault="00E40690" w:rsidP="00855F33">
      <w:pPr>
        <w:pStyle w:val="Paragrafoelenco"/>
        <w:numPr>
          <w:ilvl w:val="0"/>
          <w:numId w:val="22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solo alle persone esperte (PES).</w:t>
      </w:r>
    </w:p>
    <w:p w:rsidR="008D4E64" w:rsidRPr="006E26CB" w:rsidRDefault="00855F33" w:rsidP="008D6C0D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In base ai contenuti ed ai fini dell'applicazione del D. lvo 81/2008 e successive modifiche e integrazioni, cosa si intende per "responsabile dei lavori"?</w:t>
      </w:r>
    </w:p>
    <w:p w:rsidR="00855F33" w:rsidRPr="006E26CB" w:rsidRDefault="00855F33" w:rsidP="008D6C0D">
      <w:pPr>
        <w:pStyle w:val="Paragrafoelenco"/>
        <w:numPr>
          <w:ilvl w:val="0"/>
          <w:numId w:val="24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Il soggetto per conto del quale l'intera opera viene realizzata</w:t>
      </w:r>
    </w:p>
    <w:p w:rsidR="00855F33" w:rsidRPr="00201562" w:rsidRDefault="00855F33" w:rsidP="00201562">
      <w:pPr>
        <w:pStyle w:val="Paragrafoelenco"/>
        <w:numPr>
          <w:ilvl w:val="0"/>
          <w:numId w:val="24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Il soggetto che può essere incaricato dal committente per svolgere i compiti ad esso</w:t>
      </w:r>
      <w:r w:rsidR="00201562">
        <w:rPr>
          <w:sz w:val="20"/>
          <w:szCs w:val="20"/>
        </w:rPr>
        <w:t xml:space="preserve"> </w:t>
      </w:r>
      <w:r w:rsidRPr="00201562">
        <w:rPr>
          <w:sz w:val="20"/>
          <w:szCs w:val="20"/>
        </w:rPr>
        <w:t>attribuiti in materia di sicurezza nei cantieri</w:t>
      </w:r>
    </w:p>
    <w:p w:rsidR="008D6C0D" w:rsidRPr="00201562" w:rsidRDefault="00855F33" w:rsidP="00201562">
      <w:pPr>
        <w:pStyle w:val="Paragrafoelenco"/>
        <w:numPr>
          <w:ilvl w:val="0"/>
          <w:numId w:val="24"/>
        </w:numPr>
        <w:spacing w:after="100" w:afterAutospacing="1" w:line="240" w:lineRule="auto"/>
        <w:ind w:left="568" w:hanging="284"/>
        <w:contextualSpacing w:val="0"/>
        <w:jc w:val="both"/>
        <w:rPr>
          <w:sz w:val="20"/>
          <w:szCs w:val="20"/>
        </w:rPr>
      </w:pPr>
      <w:r w:rsidRPr="00201562">
        <w:rPr>
          <w:sz w:val="20"/>
          <w:szCs w:val="20"/>
        </w:rPr>
        <w:t>Il soggetto la cui attività professionale contribuisce alla realizzazione dell'opera senza</w:t>
      </w:r>
      <w:r w:rsidR="00201562">
        <w:rPr>
          <w:sz w:val="20"/>
          <w:szCs w:val="20"/>
        </w:rPr>
        <w:t xml:space="preserve"> </w:t>
      </w:r>
      <w:r w:rsidRPr="00201562">
        <w:rPr>
          <w:sz w:val="20"/>
          <w:szCs w:val="20"/>
        </w:rPr>
        <w:t>vincolo di subordin</w:t>
      </w:r>
      <w:r w:rsidR="008D6C0D" w:rsidRPr="00201562">
        <w:rPr>
          <w:sz w:val="20"/>
          <w:szCs w:val="20"/>
        </w:rPr>
        <w:t>azione</w:t>
      </w:r>
    </w:p>
    <w:p w:rsidR="00855F33" w:rsidRPr="006E26CB" w:rsidRDefault="008D6C0D" w:rsidP="008D6C0D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A cosa servono le segnalazione luminose e sonore dei mezzi?</w:t>
      </w:r>
    </w:p>
    <w:p w:rsidR="008D6C0D" w:rsidRPr="006E26CB" w:rsidRDefault="008D6C0D" w:rsidP="008D6C0D">
      <w:pPr>
        <w:pStyle w:val="Paragrafoelenco"/>
        <w:numPr>
          <w:ilvl w:val="0"/>
          <w:numId w:val="25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Solo in caso di incrocio tra più mezzi</w:t>
      </w:r>
    </w:p>
    <w:p w:rsidR="008D6C0D" w:rsidRPr="006E26CB" w:rsidRDefault="008D6C0D" w:rsidP="008D6C0D">
      <w:pPr>
        <w:pStyle w:val="Paragrafoelenco"/>
        <w:numPr>
          <w:ilvl w:val="0"/>
          <w:numId w:val="25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Quando i mezzi sono in funzione</w:t>
      </w:r>
    </w:p>
    <w:p w:rsidR="00855F33" w:rsidRPr="006E26CB" w:rsidRDefault="008D6C0D" w:rsidP="008D6C0D">
      <w:pPr>
        <w:pStyle w:val="Paragrafoelenco"/>
        <w:numPr>
          <w:ilvl w:val="0"/>
          <w:numId w:val="25"/>
        </w:numPr>
        <w:spacing w:after="100" w:afterAutospacing="1" w:line="240" w:lineRule="auto"/>
        <w:ind w:left="568" w:hanging="284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In fase di retromarcia</w:t>
      </w:r>
    </w:p>
    <w:p w:rsidR="00ED3E2A" w:rsidRPr="006E26CB" w:rsidRDefault="00ED3E2A" w:rsidP="008D6C0D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Così come disciplinato dall'art. 100 del D.Lgs 81/2008 il Piano di sicurezza e coordinamento:</w:t>
      </w:r>
    </w:p>
    <w:p w:rsidR="00ED3E2A" w:rsidRPr="006E26CB" w:rsidRDefault="00ED3E2A" w:rsidP="00855F33">
      <w:pPr>
        <w:pStyle w:val="Paragrafoelenco"/>
        <w:numPr>
          <w:ilvl w:val="0"/>
          <w:numId w:val="19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è parte integrante del contratto d'appalto;</w:t>
      </w:r>
    </w:p>
    <w:p w:rsidR="00ED3E2A" w:rsidRPr="006E26CB" w:rsidRDefault="00ED3E2A" w:rsidP="00855F33">
      <w:pPr>
        <w:pStyle w:val="Paragrafoelenco"/>
        <w:numPr>
          <w:ilvl w:val="0"/>
          <w:numId w:val="19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è approvato dall'ULSS;</w:t>
      </w:r>
    </w:p>
    <w:p w:rsidR="00ED3E2A" w:rsidRPr="006E26CB" w:rsidRDefault="00ED3E2A" w:rsidP="00855F33">
      <w:pPr>
        <w:pStyle w:val="Paragrafoelenco"/>
        <w:numPr>
          <w:ilvl w:val="0"/>
          <w:numId w:val="19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è approvato dalla direzione provinciale del lavoro territorialmente competente</w:t>
      </w:r>
    </w:p>
    <w:p w:rsidR="008D4E64" w:rsidRPr="006E26CB" w:rsidRDefault="00ED3E2A" w:rsidP="008D6C0D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Quali sono i requisiti professionali del CSP?</w:t>
      </w:r>
    </w:p>
    <w:p w:rsidR="00ED3E2A" w:rsidRPr="006E26CB" w:rsidRDefault="00ED3E2A" w:rsidP="008D6C0D">
      <w:pPr>
        <w:pStyle w:val="Paragrafoelenco"/>
        <w:numPr>
          <w:ilvl w:val="0"/>
          <w:numId w:val="27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Diploma di Laurea in ingegneria o architettura</w:t>
      </w:r>
    </w:p>
    <w:p w:rsidR="00ED3E2A" w:rsidRPr="006E26CB" w:rsidRDefault="00ED3E2A" w:rsidP="008D6C0D">
      <w:pPr>
        <w:pStyle w:val="Paragrafoelenco"/>
        <w:numPr>
          <w:ilvl w:val="0"/>
          <w:numId w:val="27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Diploma di Laurea in ingegneria o architettura e corso specifico in materia di sicurezza</w:t>
      </w:r>
    </w:p>
    <w:p w:rsidR="00ED3E2A" w:rsidRPr="006E26CB" w:rsidRDefault="00ED3E2A" w:rsidP="008D6C0D">
      <w:pPr>
        <w:pStyle w:val="Paragrafoelenco"/>
        <w:numPr>
          <w:ilvl w:val="0"/>
          <w:numId w:val="27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6E26CB">
        <w:rPr>
          <w:sz w:val="20"/>
          <w:szCs w:val="20"/>
        </w:rPr>
        <w:lastRenderedPageBreak/>
        <w:t>Diploma universitario in ingegneria o architettura, attività lavorativa per almeno due anni più attestato di frequesnza a specifico corso sulla sicurezza</w:t>
      </w:r>
    </w:p>
    <w:p w:rsidR="008D4E64" w:rsidRPr="006E26CB" w:rsidRDefault="00ED3E2A" w:rsidP="008D6C0D">
      <w:pPr>
        <w:pStyle w:val="Paragrafoelenco"/>
        <w:numPr>
          <w:ilvl w:val="0"/>
          <w:numId w:val="27"/>
        </w:numPr>
        <w:spacing w:after="100" w:afterAutospacing="1" w:line="240" w:lineRule="auto"/>
        <w:ind w:left="568" w:hanging="284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Diploma di Geometra, attività lavorativa per almeno due anni più attestato di frequesnza a specifico corso sulla sicurezza</w:t>
      </w:r>
    </w:p>
    <w:p w:rsidR="008D4E64" w:rsidRPr="006E26CB" w:rsidRDefault="00ED3E2A" w:rsidP="008D6C0D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Chi è il RUP?</w:t>
      </w:r>
    </w:p>
    <w:p w:rsidR="00ED3E2A" w:rsidRPr="006E26CB" w:rsidRDefault="00ED3E2A" w:rsidP="008D6C0D">
      <w:pPr>
        <w:pStyle w:val="Paragrafoelenco"/>
        <w:numPr>
          <w:ilvl w:val="0"/>
          <w:numId w:val="2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6E26CB">
        <w:rPr>
          <w:sz w:val="20"/>
          <w:szCs w:val="20"/>
        </w:rPr>
        <w:t xml:space="preserve">È il </w:t>
      </w:r>
      <w:r w:rsidR="00201562" w:rsidRPr="006E26CB">
        <w:rPr>
          <w:sz w:val="20"/>
          <w:szCs w:val="20"/>
        </w:rPr>
        <w:t xml:space="preserve">Responsabile </w:t>
      </w:r>
      <w:r w:rsidRPr="006E26CB">
        <w:rPr>
          <w:sz w:val="20"/>
          <w:szCs w:val="20"/>
        </w:rPr>
        <w:t xml:space="preserve">dei lavori in fase di </w:t>
      </w:r>
      <w:r w:rsidR="00201562" w:rsidRPr="006E26CB">
        <w:rPr>
          <w:sz w:val="20"/>
          <w:szCs w:val="20"/>
        </w:rPr>
        <w:t xml:space="preserve">Esecuzione </w:t>
      </w:r>
      <w:r w:rsidRPr="006E26CB">
        <w:rPr>
          <w:sz w:val="20"/>
          <w:szCs w:val="20"/>
        </w:rPr>
        <w:t>nei Lavori Pubblici</w:t>
      </w:r>
    </w:p>
    <w:p w:rsidR="00ED3E2A" w:rsidRPr="006E26CB" w:rsidRDefault="00ED3E2A" w:rsidP="008D6C0D">
      <w:pPr>
        <w:pStyle w:val="Paragrafoelenco"/>
        <w:numPr>
          <w:ilvl w:val="0"/>
          <w:numId w:val="2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6E26CB">
        <w:rPr>
          <w:sz w:val="20"/>
          <w:szCs w:val="20"/>
        </w:rPr>
        <w:t xml:space="preserve">È il </w:t>
      </w:r>
      <w:r w:rsidR="00201562" w:rsidRPr="006E26CB">
        <w:rPr>
          <w:sz w:val="20"/>
          <w:szCs w:val="20"/>
        </w:rPr>
        <w:t xml:space="preserve">Responsabile </w:t>
      </w:r>
      <w:r w:rsidR="00201562">
        <w:rPr>
          <w:sz w:val="20"/>
          <w:szCs w:val="20"/>
        </w:rPr>
        <w:t>Unico del Procedimento</w:t>
      </w:r>
    </w:p>
    <w:p w:rsidR="00ED3E2A" w:rsidRPr="006E26CB" w:rsidRDefault="00ED3E2A" w:rsidP="008D6C0D">
      <w:pPr>
        <w:pStyle w:val="Paragrafoelenco"/>
        <w:numPr>
          <w:ilvl w:val="0"/>
          <w:numId w:val="29"/>
        </w:numPr>
        <w:spacing w:after="100" w:afterAutospacing="1" w:line="240" w:lineRule="auto"/>
        <w:ind w:left="568" w:hanging="284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 xml:space="preserve">È il </w:t>
      </w:r>
      <w:r w:rsidR="00201562" w:rsidRPr="006E26CB">
        <w:rPr>
          <w:sz w:val="20"/>
          <w:szCs w:val="20"/>
        </w:rPr>
        <w:t xml:space="preserve">Responsabile </w:t>
      </w:r>
      <w:r w:rsidRPr="006E26CB">
        <w:rPr>
          <w:sz w:val="20"/>
          <w:szCs w:val="20"/>
        </w:rPr>
        <w:t xml:space="preserve">dei lavori in fase di </w:t>
      </w:r>
      <w:r w:rsidR="00201562" w:rsidRPr="006E26CB">
        <w:rPr>
          <w:sz w:val="20"/>
          <w:szCs w:val="20"/>
        </w:rPr>
        <w:t xml:space="preserve">Progettazione </w:t>
      </w:r>
      <w:r w:rsidRPr="006E26CB">
        <w:rPr>
          <w:sz w:val="20"/>
          <w:szCs w:val="20"/>
        </w:rPr>
        <w:t>nei Lavori Pubblici</w:t>
      </w:r>
    </w:p>
    <w:p w:rsidR="00ED3E2A" w:rsidRPr="006E26CB" w:rsidRDefault="00ED3E2A" w:rsidP="006E26CB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Il fascicolo tecnico è sempre predisposto nei lavori privati?</w:t>
      </w:r>
    </w:p>
    <w:p w:rsidR="00ED3E2A" w:rsidRPr="006E26CB" w:rsidRDefault="00ED3E2A" w:rsidP="006E26CB">
      <w:pPr>
        <w:pStyle w:val="Paragrafoelenco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È sempre predisposto in tutti i lavori</w:t>
      </w:r>
    </w:p>
    <w:p w:rsidR="00ED3E2A" w:rsidRPr="006E26CB" w:rsidRDefault="00ED3E2A" w:rsidP="006E26CB">
      <w:pPr>
        <w:pStyle w:val="Paragrafoelenco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Non è predisposto nel caso di lavori di manutenzione ordinaria</w:t>
      </w:r>
    </w:p>
    <w:p w:rsidR="00ED3E2A" w:rsidRPr="006E26CB" w:rsidRDefault="00ED3E2A" w:rsidP="006E26CB">
      <w:pPr>
        <w:pStyle w:val="Paragrafoelenco"/>
        <w:numPr>
          <w:ilvl w:val="0"/>
          <w:numId w:val="30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In alcuni è predisposto e in altri no</w:t>
      </w:r>
    </w:p>
    <w:p w:rsidR="00ED3E2A" w:rsidRPr="006E26CB" w:rsidRDefault="00ED3E2A" w:rsidP="006E26CB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In un cantiere con più imprese esecutrici, chi ha l'obbligo di redigere il POS?</w:t>
      </w:r>
    </w:p>
    <w:p w:rsidR="00ED3E2A" w:rsidRPr="006E26CB" w:rsidRDefault="00ED3E2A" w:rsidP="006E26CB">
      <w:pPr>
        <w:pStyle w:val="Paragrafoelenco"/>
        <w:numPr>
          <w:ilvl w:val="0"/>
          <w:numId w:val="31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Una sola impresa esecutrice</w:t>
      </w:r>
    </w:p>
    <w:p w:rsidR="00ED3E2A" w:rsidRPr="006E26CB" w:rsidRDefault="00ED3E2A" w:rsidP="006E26CB">
      <w:pPr>
        <w:pStyle w:val="Paragrafoelenco"/>
        <w:numPr>
          <w:ilvl w:val="0"/>
          <w:numId w:val="31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Ogni impresa esecutrice deve redigere il proprio POS</w:t>
      </w:r>
    </w:p>
    <w:p w:rsidR="00ED3E2A" w:rsidRPr="006E26CB" w:rsidRDefault="00ED3E2A" w:rsidP="00201562">
      <w:pPr>
        <w:pStyle w:val="Paragrafoelenco"/>
        <w:numPr>
          <w:ilvl w:val="0"/>
          <w:numId w:val="31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Nessuna impresa esecutrice</w:t>
      </w:r>
    </w:p>
    <w:p w:rsidR="008D4E64" w:rsidRPr="006E26CB" w:rsidRDefault="008D4E64" w:rsidP="006E26CB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Quando un lavoro è definito in quota?</w:t>
      </w:r>
    </w:p>
    <w:p w:rsidR="008D4E64" w:rsidRPr="006E26CB" w:rsidRDefault="008D4E64" w:rsidP="006E26CB">
      <w:pPr>
        <w:pStyle w:val="Paragrafoelenco"/>
        <w:numPr>
          <w:ilvl w:val="0"/>
          <w:numId w:val="32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 xml:space="preserve">attività lavorativa che espone il lavoratore al rischio di caduta da una quota posta ad altezza superiore a 4 m rispetto ad un piano stabile </w:t>
      </w:r>
    </w:p>
    <w:p w:rsidR="008D4E64" w:rsidRPr="006E26CB" w:rsidRDefault="008D4E64" w:rsidP="006E26CB">
      <w:pPr>
        <w:pStyle w:val="Paragrafoelenco"/>
        <w:numPr>
          <w:ilvl w:val="0"/>
          <w:numId w:val="32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attività lavorativa che espone il lavoratore al rischio di caduta da una quota posta ad altezza superiore a 2 m rispetto ad un piano stabile</w:t>
      </w:r>
    </w:p>
    <w:p w:rsidR="008D4E64" w:rsidRPr="006E26CB" w:rsidRDefault="008D4E64" w:rsidP="006E26CB">
      <w:pPr>
        <w:pStyle w:val="Paragrafoelenco"/>
        <w:numPr>
          <w:ilvl w:val="0"/>
          <w:numId w:val="32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attività lavorativa che espone il lavoratore al rischio di caduta da una quota posta ad altezza superiore a 2 m rispetto al capo</w:t>
      </w:r>
    </w:p>
    <w:p w:rsidR="008D4E64" w:rsidRPr="006E26CB" w:rsidRDefault="008D4E64" w:rsidP="006E26CB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L’imbracatura di sicurezza è costituita da:</w:t>
      </w:r>
    </w:p>
    <w:p w:rsidR="008D4E64" w:rsidRPr="006E26CB" w:rsidRDefault="008D4E64" w:rsidP="006E26CB">
      <w:pPr>
        <w:pStyle w:val="Paragrafoelenco"/>
        <w:numPr>
          <w:ilvl w:val="0"/>
          <w:numId w:val="33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 xml:space="preserve">Cinghia primaria – seduta – cosciale – regolatori </w:t>
      </w:r>
      <w:r w:rsidR="000F7D3C" w:rsidRPr="006E26CB">
        <w:rPr>
          <w:sz w:val="20"/>
          <w:szCs w:val="20"/>
        </w:rPr>
        <w:t>–</w:t>
      </w:r>
      <w:r w:rsidRPr="006E26CB">
        <w:rPr>
          <w:sz w:val="20"/>
          <w:szCs w:val="20"/>
        </w:rPr>
        <w:t xml:space="preserve"> aggancio</w:t>
      </w:r>
    </w:p>
    <w:p w:rsidR="006E26CB" w:rsidRPr="006E26CB" w:rsidRDefault="006E26CB" w:rsidP="006E26CB">
      <w:pPr>
        <w:pStyle w:val="Paragrafoelenco"/>
        <w:numPr>
          <w:ilvl w:val="0"/>
          <w:numId w:val="33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Cinghia primaria – pettorina – cosciale – schienale – regolatori</w:t>
      </w:r>
    </w:p>
    <w:p w:rsidR="006E26CB" w:rsidRPr="006E26CB" w:rsidRDefault="006E26CB" w:rsidP="00450B51">
      <w:pPr>
        <w:pStyle w:val="Paragrafoelenco"/>
        <w:numPr>
          <w:ilvl w:val="0"/>
          <w:numId w:val="33"/>
        </w:numPr>
        <w:spacing w:after="100" w:afterAutospacing="1" w:line="240" w:lineRule="auto"/>
        <w:ind w:left="568" w:hanging="284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Cinghia primaria – pettorina – seduta – cosciale – schienale – regolatori – aggancio</w:t>
      </w:r>
    </w:p>
    <w:p w:rsidR="008D4E64" w:rsidRPr="006E26CB" w:rsidRDefault="008D4E64" w:rsidP="006E26CB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6E26CB">
        <w:rPr>
          <w:b/>
          <w:sz w:val="20"/>
          <w:szCs w:val="20"/>
        </w:rPr>
        <w:t>Quanto vale la forza agente sul corpo, durate l’azione frenante, affinché sul corpo dell’infortunato non si manifestino danni permanenti</w:t>
      </w:r>
    </w:p>
    <w:p w:rsidR="008D4E64" w:rsidRPr="006E26CB" w:rsidRDefault="008D4E64" w:rsidP="006E26CB">
      <w:pPr>
        <w:pStyle w:val="Paragrafoelenco"/>
        <w:numPr>
          <w:ilvl w:val="0"/>
          <w:numId w:val="34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6 KN</w:t>
      </w:r>
    </w:p>
    <w:p w:rsidR="008D4E64" w:rsidRPr="006E26CB" w:rsidRDefault="008D4E64" w:rsidP="006E26CB">
      <w:pPr>
        <w:pStyle w:val="Paragrafoelenco"/>
        <w:numPr>
          <w:ilvl w:val="0"/>
          <w:numId w:val="34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12 KN</w:t>
      </w:r>
    </w:p>
    <w:p w:rsidR="008D4E64" w:rsidRPr="006E26CB" w:rsidRDefault="008D4E64" w:rsidP="006E26CB">
      <w:pPr>
        <w:pStyle w:val="Paragrafoelenco"/>
        <w:numPr>
          <w:ilvl w:val="0"/>
          <w:numId w:val="34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15 KN</w:t>
      </w:r>
    </w:p>
    <w:p w:rsidR="008D4E64" w:rsidRPr="006E26CB" w:rsidRDefault="008D4E64" w:rsidP="006E26CB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Il Cordino rappresenta l’elemento di collegamento tra il punto di ancoraggio e l’imbracatura</w:t>
      </w:r>
      <w:r w:rsidR="000F7D3C" w:rsidRPr="006E26CB">
        <w:rPr>
          <w:b/>
          <w:sz w:val="20"/>
          <w:szCs w:val="20"/>
        </w:rPr>
        <w:t>?</w:t>
      </w:r>
    </w:p>
    <w:p w:rsidR="000F7D3C" w:rsidRPr="006E26CB" w:rsidRDefault="000F7D3C" w:rsidP="006E26CB">
      <w:pPr>
        <w:pStyle w:val="Paragrafoelenco"/>
        <w:numPr>
          <w:ilvl w:val="0"/>
          <w:numId w:val="35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Vero</w:t>
      </w:r>
    </w:p>
    <w:p w:rsidR="008D4E64" w:rsidRPr="006E26CB" w:rsidRDefault="008D4E64" w:rsidP="006E26CB">
      <w:pPr>
        <w:pStyle w:val="Paragrafoelenco"/>
        <w:numPr>
          <w:ilvl w:val="0"/>
          <w:numId w:val="35"/>
        </w:numPr>
        <w:spacing w:after="100" w:afterAutospacing="1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Falso</w:t>
      </w:r>
    </w:p>
    <w:p w:rsidR="000F7D3C" w:rsidRPr="006E26CB" w:rsidRDefault="000F7D3C" w:rsidP="006E26CB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In base alla normativa vigente, le protezioni contro le cadute dall'alto si possono suddividere in:</w:t>
      </w:r>
    </w:p>
    <w:p w:rsidR="000F7D3C" w:rsidRPr="006E26CB" w:rsidRDefault="000F7D3C" w:rsidP="006E26CB">
      <w:pPr>
        <w:pStyle w:val="Paragrafoelenco"/>
        <w:numPr>
          <w:ilvl w:val="0"/>
          <w:numId w:val="36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individuali, collettive, temporanee, fisse, necessarie e non strettamente necessarie</w:t>
      </w:r>
    </w:p>
    <w:p w:rsidR="006E26CB" w:rsidRPr="006E26CB" w:rsidRDefault="006E26CB" w:rsidP="006E26CB">
      <w:pPr>
        <w:pStyle w:val="Paragrafoelenco"/>
        <w:numPr>
          <w:ilvl w:val="0"/>
          <w:numId w:val="36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individuali, collettive, temporanee e fisse</w:t>
      </w:r>
    </w:p>
    <w:p w:rsidR="000F7D3C" w:rsidRPr="006E26CB" w:rsidRDefault="000F7D3C" w:rsidP="00450B51">
      <w:pPr>
        <w:pStyle w:val="Paragrafoelenco"/>
        <w:numPr>
          <w:ilvl w:val="0"/>
          <w:numId w:val="36"/>
        </w:numPr>
        <w:spacing w:after="48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6E26CB">
        <w:rPr>
          <w:sz w:val="20"/>
          <w:szCs w:val="20"/>
        </w:rPr>
        <w:t>individuali e collettive</w:t>
      </w:r>
    </w:p>
    <w:p w:rsidR="006E26CB" w:rsidRPr="006E26CB" w:rsidRDefault="006E26CB" w:rsidP="006E26CB">
      <w:pPr>
        <w:spacing w:after="0" w:line="240" w:lineRule="auto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Punteggio ______________________________</w:t>
      </w:r>
    </w:p>
    <w:p w:rsidR="006E26CB" w:rsidRPr="006E26CB" w:rsidRDefault="006E26CB" w:rsidP="006E26CB">
      <w:pPr>
        <w:spacing w:after="0" w:line="240" w:lineRule="auto"/>
        <w:jc w:val="both"/>
        <w:rPr>
          <w:b/>
          <w:sz w:val="20"/>
          <w:szCs w:val="20"/>
        </w:rPr>
      </w:pPr>
    </w:p>
    <w:p w:rsidR="006E26CB" w:rsidRPr="006E26CB" w:rsidRDefault="006E26CB" w:rsidP="006E26CB">
      <w:pPr>
        <w:spacing w:after="0" w:line="240" w:lineRule="auto"/>
        <w:jc w:val="both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Esito dell’esame _________________________</w:t>
      </w:r>
    </w:p>
    <w:p w:rsidR="006E26CB" w:rsidRPr="006E26CB" w:rsidRDefault="006E26CB" w:rsidP="00201562">
      <w:pPr>
        <w:spacing w:after="600" w:line="240" w:lineRule="auto"/>
        <w:ind w:left="6804"/>
        <w:jc w:val="center"/>
        <w:rPr>
          <w:b/>
          <w:sz w:val="20"/>
          <w:szCs w:val="20"/>
        </w:rPr>
      </w:pPr>
      <w:r w:rsidRPr="006E26CB">
        <w:rPr>
          <w:b/>
          <w:sz w:val="20"/>
          <w:szCs w:val="20"/>
        </w:rPr>
        <w:t>Il Candidato (Firma Leggibile)</w:t>
      </w:r>
      <w:bookmarkStart w:id="0" w:name="_GoBack"/>
      <w:bookmarkEnd w:id="0"/>
    </w:p>
    <w:p w:rsidR="006E26CB" w:rsidRDefault="006E26CB" w:rsidP="006E26CB">
      <w:pPr>
        <w:spacing w:after="0" w:line="240" w:lineRule="auto"/>
        <w:ind w:left="6804"/>
        <w:jc w:val="center"/>
        <w:rPr>
          <w:sz w:val="20"/>
          <w:szCs w:val="20"/>
        </w:rPr>
      </w:pPr>
      <w:r w:rsidRPr="006E26CB">
        <w:rPr>
          <w:b/>
          <w:sz w:val="20"/>
          <w:szCs w:val="20"/>
        </w:rPr>
        <w:t>__________________________</w:t>
      </w:r>
    </w:p>
    <w:sectPr w:rsidR="006E26CB" w:rsidSect="00ED3E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E65"/>
    <w:multiLevelType w:val="hybridMultilevel"/>
    <w:tmpl w:val="CE0C2C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62A"/>
    <w:multiLevelType w:val="hybridMultilevel"/>
    <w:tmpl w:val="41C213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021"/>
    <w:multiLevelType w:val="hybridMultilevel"/>
    <w:tmpl w:val="AB3822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E0341"/>
    <w:multiLevelType w:val="hybridMultilevel"/>
    <w:tmpl w:val="29C859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B49"/>
    <w:multiLevelType w:val="hybridMultilevel"/>
    <w:tmpl w:val="09347C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0E1A"/>
    <w:multiLevelType w:val="hybridMultilevel"/>
    <w:tmpl w:val="734451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71288"/>
    <w:multiLevelType w:val="hybridMultilevel"/>
    <w:tmpl w:val="28EAEE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0571"/>
    <w:multiLevelType w:val="hybridMultilevel"/>
    <w:tmpl w:val="F8662C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35D1C"/>
    <w:multiLevelType w:val="hybridMultilevel"/>
    <w:tmpl w:val="91FE31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F0875"/>
    <w:multiLevelType w:val="hybridMultilevel"/>
    <w:tmpl w:val="64F44E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D1D6E"/>
    <w:multiLevelType w:val="hybridMultilevel"/>
    <w:tmpl w:val="940E4D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C25DF"/>
    <w:multiLevelType w:val="hybridMultilevel"/>
    <w:tmpl w:val="29CE1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46B30"/>
    <w:multiLevelType w:val="hybridMultilevel"/>
    <w:tmpl w:val="9A5A1B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DEC"/>
    <w:multiLevelType w:val="hybridMultilevel"/>
    <w:tmpl w:val="214495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E384F"/>
    <w:multiLevelType w:val="multilevel"/>
    <w:tmpl w:val="8C4E18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59D575E"/>
    <w:multiLevelType w:val="hybridMultilevel"/>
    <w:tmpl w:val="10AAB8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90E72"/>
    <w:multiLevelType w:val="hybridMultilevel"/>
    <w:tmpl w:val="DE003F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279C5"/>
    <w:multiLevelType w:val="hybridMultilevel"/>
    <w:tmpl w:val="78EEC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411B3"/>
    <w:multiLevelType w:val="hybridMultilevel"/>
    <w:tmpl w:val="64EE8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D54CE"/>
    <w:multiLevelType w:val="hybridMultilevel"/>
    <w:tmpl w:val="549E8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556F"/>
    <w:multiLevelType w:val="hybridMultilevel"/>
    <w:tmpl w:val="A1723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12B83"/>
    <w:multiLevelType w:val="hybridMultilevel"/>
    <w:tmpl w:val="1540A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D1AED"/>
    <w:multiLevelType w:val="hybridMultilevel"/>
    <w:tmpl w:val="76FAD45E"/>
    <w:lvl w:ilvl="0" w:tplc="CDA84C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04F75"/>
    <w:multiLevelType w:val="hybridMultilevel"/>
    <w:tmpl w:val="E244C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20566"/>
    <w:multiLevelType w:val="hybridMultilevel"/>
    <w:tmpl w:val="A0C29B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33888"/>
    <w:multiLevelType w:val="hybridMultilevel"/>
    <w:tmpl w:val="ED486A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72827"/>
    <w:multiLevelType w:val="hybridMultilevel"/>
    <w:tmpl w:val="2DBA99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A77C2"/>
    <w:multiLevelType w:val="hybridMultilevel"/>
    <w:tmpl w:val="42E0E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616B1"/>
    <w:multiLevelType w:val="hybridMultilevel"/>
    <w:tmpl w:val="552E3D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8"/>
  </w:num>
  <w:num w:numId="10">
    <w:abstractNumId w:val="5"/>
  </w:num>
  <w:num w:numId="11">
    <w:abstractNumId w:val="7"/>
  </w:num>
  <w:num w:numId="12">
    <w:abstractNumId w:val="26"/>
  </w:num>
  <w:num w:numId="13">
    <w:abstractNumId w:val="18"/>
  </w:num>
  <w:num w:numId="14">
    <w:abstractNumId w:val="24"/>
  </w:num>
  <w:num w:numId="15">
    <w:abstractNumId w:val="28"/>
  </w:num>
  <w:num w:numId="16">
    <w:abstractNumId w:val="4"/>
  </w:num>
  <w:num w:numId="17">
    <w:abstractNumId w:val="15"/>
  </w:num>
  <w:num w:numId="18">
    <w:abstractNumId w:val="16"/>
  </w:num>
  <w:num w:numId="19">
    <w:abstractNumId w:val="3"/>
  </w:num>
  <w:num w:numId="20">
    <w:abstractNumId w:val="19"/>
  </w:num>
  <w:num w:numId="21">
    <w:abstractNumId w:val="17"/>
  </w:num>
  <w:num w:numId="22">
    <w:abstractNumId w:val="2"/>
  </w:num>
  <w:num w:numId="23">
    <w:abstractNumId w:val="22"/>
  </w:num>
  <w:num w:numId="24">
    <w:abstractNumId w:val="25"/>
  </w:num>
  <w:num w:numId="25">
    <w:abstractNumId w:val="1"/>
  </w:num>
  <w:num w:numId="26">
    <w:abstractNumId w:val="20"/>
  </w:num>
  <w:num w:numId="27">
    <w:abstractNumId w:val="9"/>
  </w:num>
  <w:num w:numId="28">
    <w:abstractNumId w:val="21"/>
  </w:num>
  <w:num w:numId="29">
    <w:abstractNumId w:val="27"/>
  </w:num>
  <w:num w:numId="30">
    <w:abstractNumId w:val="12"/>
  </w:num>
  <w:num w:numId="31">
    <w:abstractNumId w:val="23"/>
  </w:num>
  <w:num w:numId="32">
    <w:abstractNumId w:val="10"/>
  </w:num>
  <w:num w:numId="33">
    <w:abstractNumId w:val="6"/>
  </w:num>
  <w:num w:numId="34">
    <w:abstractNumId w:val="13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6E"/>
    <w:rsid w:val="000F7D3C"/>
    <w:rsid w:val="00201562"/>
    <w:rsid w:val="00270A0F"/>
    <w:rsid w:val="003841ED"/>
    <w:rsid w:val="00450B51"/>
    <w:rsid w:val="005A389A"/>
    <w:rsid w:val="005C7DB9"/>
    <w:rsid w:val="006E26CB"/>
    <w:rsid w:val="00855F33"/>
    <w:rsid w:val="008D4E64"/>
    <w:rsid w:val="008D6C0D"/>
    <w:rsid w:val="009914B8"/>
    <w:rsid w:val="00A0496E"/>
    <w:rsid w:val="00AE77D9"/>
    <w:rsid w:val="00AF3B55"/>
    <w:rsid w:val="00BF037B"/>
    <w:rsid w:val="00D15DC9"/>
    <w:rsid w:val="00D42787"/>
    <w:rsid w:val="00D51B09"/>
    <w:rsid w:val="00DE63AC"/>
    <w:rsid w:val="00E40690"/>
    <w:rsid w:val="00E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8790"/>
  <w15:chartTrackingRefBased/>
  <w15:docId w15:val="{DF60A5C2-11F2-4283-BC77-39851A4A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9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841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841ED"/>
    <w:pPr>
      <w:keepNext/>
      <w:jc w:val="center"/>
      <w:outlineLvl w:val="1"/>
    </w:pPr>
    <w:rPr>
      <w:rFonts w:ascii="Arial Narrow" w:hAnsi="Arial Narrow"/>
      <w:b/>
      <w:bCs/>
      <w:sz w:val="32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3841ED"/>
    <w:pPr>
      <w:keepNext/>
      <w:jc w:val="center"/>
      <w:outlineLvl w:val="2"/>
    </w:pPr>
    <w:rPr>
      <w:rFonts w:ascii="Arial Narrow" w:hAnsi="Arial Narrow"/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3841ED"/>
    <w:pPr>
      <w:keepNext/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841ED"/>
    <w:pPr>
      <w:numPr>
        <w:ilvl w:val="4"/>
        <w:numId w:val="8"/>
      </w:numPr>
      <w:spacing w:before="240" w:after="60"/>
      <w:outlineLvl w:val="4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3841ED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3841ED"/>
    <w:pPr>
      <w:numPr>
        <w:ilvl w:val="6"/>
        <w:numId w:val="8"/>
      </w:numPr>
      <w:spacing w:before="240" w:after="60"/>
      <w:outlineLvl w:val="6"/>
    </w:pPr>
    <w:rPr>
      <w:rFonts w:ascii="Arial" w:hAnsi="Arial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841E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link w:val="Titolo9Carattere"/>
    <w:qFormat/>
    <w:rsid w:val="003841ED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41ED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841ED"/>
    <w:rPr>
      <w:rFonts w:ascii="Arial Narrow" w:hAnsi="Arial Narrow"/>
      <w:b/>
      <w:bCs/>
      <w:sz w:val="32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841ED"/>
    <w:rPr>
      <w:rFonts w:ascii="Arial Narrow" w:hAnsi="Arial Narrow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841ED"/>
    <w:rPr>
      <w:rFonts w:ascii="Arial" w:hAnsi="Arial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841ED"/>
    <w:rPr>
      <w:rFonts w:ascii="Arial" w:hAnsi="Arial"/>
      <w:sz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841ED"/>
    <w:rPr>
      <w:i/>
      <w:sz w:val="2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841ED"/>
    <w:rPr>
      <w:rFonts w:ascii="Arial" w:hAnsi="Arial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841ED"/>
    <w:rPr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841ED"/>
    <w:rPr>
      <w:rFonts w:ascii="Arial" w:hAnsi="Arial"/>
      <w:b/>
      <w:i/>
      <w:sz w:val="18"/>
      <w:lang w:eastAsia="it-IT"/>
    </w:rPr>
  </w:style>
  <w:style w:type="paragraph" w:styleId="Didascalia">
    <w:name w:val="caption"/>
    <w:basedOn w:val="Normale"/>
    <w:next w:val="Normale"/>
    <w:qFormat/>
    <w:rsid w:val="003841ED"/>
    <w:rPr>
      <w:b/>
      <w:sz w:val="32"/>
      <w:szCs w:val="20"/>
    </w:rPr>
  </w:style>
  <w:style w:type="paragraph" w:styleId="Titolo">
    <w:name w:val="Title"/>
    <w:basedOn w:val="Normale"/>
    <w:link w:val="TitoloCarattere"/>
    <w:qFormat/>
    <w:rsid w:val="003841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841ED"/>
    <w:rPr>
      <w:rFonts w:ascii="Arial" w:hAnsi="Arial" w:cs="Arial"/>
      <w:b/>
      <w:bCs/>
      <w:kern w:val="28"/>
      <w:sz w:val="32"/>
      <w:szCs w:val="32"/>
      <w:lang w:eastAsia="it-IT"/>
    </w:rPr>
  </w:style>
  <w:style w:type="paragraph" w:styleId="Sottotitolo">
    <w:name w:val="Subtitle"/>
    <w:basedOn w:val="Normale"/>
    <w:link w:val="SottotitoloCarattere"/>
    <w:qFormat/>
    <w:rsid w:val="003841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3841ED"/>
    <w:rPr>
      <w:rFonts w:ascii="Arial" w:hAnsi="Arial" w:cs="Arial"/>
      <w:szCs w:val="24"/>
      <w:lang w:eastAsia="it-IT"/>
    </w:rPr>
  </w:style>
  <w:style w:type="character" w:styleId="Enfasigrassetto">
    <w:name w:val="Strong"/>
    <w:qFormat/>
    <w:rsid w:val="003841ED"/>
    <w:rPr>
      <w:b/>
      <w:bCs/>
    </w:rPr>
  </w:style>
  <w:style w:type="character" w:styleId="Enfasicorsivo">
    <w:name w:val="Emphasis"/>
    <w:qFormat/>
    <w:rsid w:val="003841ED"/>
    <w:rPr>
      <w:i/>
    </w:rPr>
  </w:style>
  <w:style w:type="paragraph" w:styleId="Paragrafoelenco">
    <w:name w:val="List Paragraph"/>
    <w:basedOn w:val="Normale"/>
    <w:uiPriority w:val="34"/>
    <w:qFormat/>
    <w:rsid w:val="000F7D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6C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Del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FFFFF"/>
      </a:accent2>
      <a:accent3>
        <a:srgbClr val="003399"/>
      </a:accent3>
      <a:accent4>
        <a:srgbClr val="CE2B37"/>
      </a:accent4>
      <a:accent5>
        <a:srgbClr val="009246"/>
      </a:accent5>
      <a:accent6>
        <a:srgbClr val="FFCC00"/>
      </a:accent6>
      <a:hlink>
        <a:srgbClr val="003399"/>
      </a:hlink>
      <a:folHlink>
        <a:srgbClr val="FFCC00"/>
      </a:folHlink>
    </a:clrScheme>
    <a:fontScheme name="Delt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Latorraca</dc:creator>
  <cp:keywords/>
  <dc:description/>
  <cp:lastModifiedBy>Dario Latorraca</cp:lastModifiedBy>
  <cp:revision>2</cp:revision>
  <cp:lastPrinted>2020-01-17T12:49:00Z</cp:lastPrinted>
  <dcterms:created xsi:type="dcterms:W3CDTF">2020-01-29T18:21:00Z</dcterms:created>
  <dcterms:modified xsi:type="dcterms:W3CDTF">2020-01-29T18:21:00Z</dcterms:modified>
</cp:coreProperties>
</file>