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7" w:rsidRPr="003A33D2" w:rsidRDefault="003A33D2" w:rsidP="00305B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A33D2">
        <w:rPr>
          <w:rFonts w:cstheme="minorHAnsi"/>
          <w:b/>
          <w:sz w:val="24"/>
          <w:szCs w:val="24"/>
        </w:rPr>
        <w:t>RICHIAMO FORMATIVO PER ADDETTI ALLA CONDUZIONE DI MACCHINE DA SOLLEVAMENTO (OMS) NELLE ATTIVITÀ DI COSTRUZIONE E MANUTENZIONE DI IMPIANTI MT / BT DI DISTRIBUZIONE (8 ore)</w:t>
      </w:r>
    </w:p>
    <w:p w:rsidR="00305BD7" w:rsidRPr="00963CCD" w:rsidRDefault="00305BD7" w:rsidP="00305BD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05BD7" w:rsidRPr="00963CCD" w:rsidRDefault="00305BD7" w:rsidP="00305B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3CCD">
        <w:rPr>
          <w:rFonts w:cstheme="minorHAnsi"/>
          <w:b/>
          <w:sz w:val="24"/>
          <w:szCs w:val="24"/>
        </w:rPr>
        <w:t>COGNOME E NOME __________________________________________________________</w:t>
      </w:r>
    </w:p>
    <w:p w:rsidR="00305BD7" w:rsidRPr="00963CCD" w:rsidRDefault="00305BD7" w:rsidP="00305B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3CCD">
        <w:rPr>
          <w:rFonts w:cstheme="minorHAnsi"/>
          <w:b/>
          <w:sz w:val="24"/>
          <w:szCs w:val="24"/>
        </w:rPr>
        <w:t>LUOGO E DATA ______________________________________________________________</w:t>
      </w:r>
    </w:p>
    <w:p w:rsidR="00305BD7" w:rsidRPr="00963CCD" w:rsidRDefault="00305BD7" w:rsidP="00305BD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05BD7" w:rsidRPr="00963CCD" w:rsidRDefault="00305BD7" w:rsidP="00305BD7">
      <w:pPr>
        <w:spacing w:after="0" w:line="36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963CCD">
        <w:rPr>
          <w:rFonts w:cstheme="minorHAnsi"/>
          <w:b/>
          <w:sz w:val="24"/>
          <w:szCs w:val="24"/>
        </w:rPr>
        <w:t>QUESTIONARIO DI APPRENDIMENTO</w:t>
      </w:r>
    </w:p>
    <w:p w:rsidR="00305BD7" w:rsidRPr="00963CCD" w:rsidRDefault="00305BD7" w:rsidP="0053380F">
      <w:pPr>
        <w:spacing w:after="480" w:line="240" w:lineRule="auto"/>
        <w:jc w:val="both"/>
        <w:rPr>
          <w:rFonts w:cstheme="minorHAnsi"/>
          <w:b/>
          <w:bCs/>
          <w:sz w:val="20"/>
          <w:szCs w:val="20"/>
        </w:rPr>
      </w:pPr>
      <w:r w:rsidRPr="00963CCD">
        <w:rPr>
          <w:rFonts w:cstheme="minorHAnsi"/>
          <w:b/>
          <w:bCs/>
          <w:sz w:val="20"/>
          <w:szCs w:val="20"/>
        </w:rPr>
        <w:t>Barrare una sola risposta esatta tra le tre indicate. Non è consentito barrare più risposte al medesimo quesito.</w:t>
      </w:r>
    </w:p>
    <w:p w:rsidR="00372FD8" w:rsidRPr="00372FD8" w:rsidRDefault="00372FD8" w:rsidP="00372FD8">
      <w:pPr>
        <w:numPr>
          <w:ilvl w:val="0"/>
          <w:numId w:val="22"/>
        </w:numPr>
        <w:suppressAutoHyphens/>
        <w:spacing w:after="0" w:line="240" w:lineRule="auto"/>
        <w:ind w:left="364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372FD8">
        <w:rPr>
          <w:rFonts w:eastAsia="Times New Roman" w:cstheme="minorHAnsi"/>
          <w:b/>
          <w:bCs/>
          <w:sz w:val="20"/>
          <w:szCs w:val="20"/>
          <w:lang w:eastAsia="ar-SA"/>
        </w:rPr>
        <w:t>L’area in cui opera una gru: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se la gru è stabile, non è da considerarsi una zona pericolosa;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deve essere sempre adeguatamente protetta e segnalata;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non è di competenza dell’operatore se altri vi svolgono attività lavorative.</w:t>
      </w:r>
    </w:p>
    <w:p w:rsidR="00372FD8" w:rsidRPr="00372FD8" w:rsidRDefault="00372FD8" w:rsidP="00372FD8">
      <w:pPr>
        <w:numPr>
          <w:ilvl w:val="0"/>
          <w:numId w:val="22"/>
        </w:numPr>
        <w:suppressAutoHyphens/>
        <w:spacing w:after="0" w:line="240" w:lineRule="auto"/>
        <w:ind w:left="364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372FD8">
        <w:rPr>
          <w:rFonts w:eastAsia="Times New Roman" w:cstheme="minorHAnsi"/>
          <w:b/>
          <w:bCs/>
          <w:sz w:val="20"/>
          <w:szCs w:val="20"/>
          <w:lang w:eastAsia="ar-SA"/>
        </w:rPr>
        <w:t>Secondo l’Art. 69 il “lavoratore esposto” nell’ambito di utilizzo di un’attrezzatura di lavoro è: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il lavoratore che conduce l’attrezzatura;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il lavoratore che ha subito un infortunio;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il lavoratore che si trovi interamente o in parte in una zona pericolosa.</w:t>
      </w:r>
    </w:p>
    <w:p w:rsidR="00372FD8" w:rsidRPr="00372FD8" w:rsidRDefault="00372FD8" w:rsidP="00372FD8">
      <w:pPr>
        <w:numPr>
          <w:ilvl w:val="0"/>
          <w:numId w:val="22"/>
        </w:numPr>
        <w:suppressAutoHyphens/>
        <w:spacing w:after="0" w:line="240" w:lineRule="auto"/>
        <w:ind w:left="364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372FD8">
        <w:rPr>
          <w:rFonts w:eastAsia="Times New Roman" w:cstheme="minorHAnsi"/>
          <w:b/>
          <w:bCs/>
          <w:sz w:val="20"/>
          <w:szCs w:val="20"/>
          <w:lang w:eastAsia="ar-SA"/>
        </w:rPr>
        <w:t>Sollevare il carico non agganciandolo nel baricentro: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può causare la rottura del manufatto;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è consigliabile perché migliora il tempo di esecuzione;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può provocare instabilità del carico.</w:t>
      </w:r>
    </w:p>
    <w:p w:rsidR="00372FD8" w:rsidRPr="00372FD8" w:rsidRDefault="00372FD8" w:rsidP="00372FD8">
      <w:pPr>
        <w:numPr>
          <w:ilvl w:val="0"/>
          <w:numId w:val="22"/>
        </w:numPr>
        <w:suppressAutoHyphens/>
        <w:spacing w:after="0" w:line="240" w:lineRule="auto"/>
        <w:ind w:left="364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372FD8">
        <w:rPr>
          <w:rFonts w:eastAsia="Times New Roman" w:cstheme="minorHAnsi"/>
          <w:b/>
          <w:bCs/>
          <w:sz w:val="20"/>
          <w:szCs w:val="20"/>
          <w:lang w:eastAsia="ar-SA"/>
        </w:rPr>
        <w:t>In caso di vicinanza della gru con linee elettriche: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deve essere prevista una distanza minima che dipende dal voltaggio della linea;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questo costituisce un rischio solo se c’è possibilità di contatto tra gru e linea;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 xml:space="preserve">il rischio si valuta solo per linee a tensioni superiori ai 5 </w:t>
      </w:r>
      <w:proofErr w:type="spellStart"/>
      <w:r w:rsidRPr="00372FD8">
        <w:rPr>
          <w:rFonts w:eastAsia="Times New Roman" w:cstheme="minorHAnsi"/>
          <w:sz w:val="20"/>
          <w:szCs w:val="20"/>
          <w:lang w:eastAsia="ar-SA"/>
        </w:rPr>
        <w:t>kV</w:t>
      </w:r>
      <w:proofErr w:type="spellEnd"/>
      <w:r w:rsidRPr="00372FD8">
        <w:rPr>
          <w:rFonts w:eastAsia="Times New Roman" w:cstheme="minorHAnsi"/>
          <w:sz w:val="20"/>
          <w:szCs w:val="20"/>
          <w:lang w:eastAsia="ar-SA"/>
        </w:rPr>
        <w:t>.</w:t>
      </w:r>
    </w:p>
    <w:p w:rsidR="00372FD8" w:rsidRPr="00372FD8" w:rsidRDefault="00372FD8" w:rsidP="00372FD8">
      <w:pPr>
        <w:numPr>
          <w:ilvl w:val="0"/>
          <w:numId w:val="22"/>
        </w:numPr>
        <w:suppressAutoHyphens/>
        <w:spacing w:after="0" w:line="240" w:lineRule="auto"/>
        <w:ind w:left="364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372FD8">
        <w:rPr>
          <w:rFonts w:eastAsia="Times New Roman" w:cstheme="minorHAnsi"/>
          <w:b/>
          <w:bCs/>
          <w:sz w:val="20"/>
          <w:szCs w:val="20"/>
          <w:lang w:eastAsia="ar-SA"/>
        </w:rPr>
        <w:t>L’imbragatura con funi che formano un angolo di 30°: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non riduce la portata;</w:t>
      </w:r>
    </w:p>
    <w:p w:rsidR="00372FD8" w:rsidRP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riduce la portata del 10%;</w:t>
      </w:r>
    </w:p>
    <w:p w:rsidR="00372FD8" w:rsidRDefault="00372FD8" w:rsidP="00372FD8">
      <w:pPr>
        <w:numPr>
          <w:ilvl w:val="1"/>
          <w:numId w:val="23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372FD8">
        <w:rPr>
          <w:rFonts w:eastAsia="Times New Roman" w:cstheme="minorHAnsi"/>
          <w:sz w:val="20"/>
          <w:szCs w:val="20"/>
          <w:lang w:eastAsia="ar-SA"/>
        </w:rPr>
        <w:t>riduce la portata del 50%.</w:t>
      </w:r>
    </w:p>
    <w:p w:rsidR="007848C5" w:rsidRPr="0073028E" w:rsidRDefault="007848C5" w:rsidP="00C373DC">
      <w:pPr>
        <w:pStyle w:val="Paragrafoelenco"/>
        <w:numPr>
          <w:ilvl w:val="0"/>
          <w:numId w:val="22"/>
        </w:numPr>
        <w:tabs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3028E">
        <w:rPr>
          <w:rFonts w:eastAsia="Times New Roman" w:cstheme="minorHAnsi"/>
          <w:b/>
          <w:sz w:val="20"/>
          <w:szCs w:val="20"/>
          <w:lang w:eastAsia="ar-SA"/>
        </w:rPr>
        <w:t xml:space="preserve">Ogni </w:t>
      </w:r>
      <w:r w:rsidR="007B17DB" w:rsidRPr="0073028E">
        <w:rPr>
          <w:rFonts w:eastAsia="Times New Roman" w:cstheme="minorHAnsi"/>
          <w:b/>
          <w:sz w:val="20"/>
          <w:szCs w:val="20"/>
          <w:lang w:eastAsia="ar-SA"/>
        </w:rPr>
        <w:t xml:space="preserve">quanti mesi occorre obbligatoriamente per legge (D. </w:t>
      </w:r>
      <w:proofErr w:type="spellStart"/>
      <w:r w:rsidR="007B17DB" w:rsidRPr="0073028E">
        <w:rPr>
          <w:rFonts w:eastAsia="Times New Roman" w:cstheme="minorHAnsi"/>
          <w:b/>
          <w:sz w:val="20"/>
          <w:szCs w:val="20"/>
          <w:lang w:eastAsia="ar-SA"/>
        </w:rPr>
        <w:t>Lgs</w:t>
      </w:r>
      <w:proofErr w:type="spellEnd"/>
      <w:r w:rsidR="007B17DB" w:rsidRPr="0073028E">
        <w:rPr>
          <w:rFonts w:eastAsia="Times New Roman" w:cstheme="minorHAnsi"/>
          <w:b/>
          <w:sz w:val="20"/>
          <w:szCs w:val="20"/>
          <w:lang w:eastAsia="ar-SA"/>
        </w:rPr>
        <w:t>. 81/2008) verificare ai fini della sicurezza la gru, e quale organismo è preposto a fare questi controlli periodici?</w:t>
      </w:r>
    </w:p>
    <w:p w:rsidR="007B17DB" w:rsidRDefault="007B17DB" w:rsidP="007B17DB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Verifica ogni 36 mesi da parte di un tecnico privato;</w:t>
      </w:r>
    </w:p>
    <w:p w:rsidR="007B17DB" w:rsidRDefault="00352834" w:rsidP="007B17DB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Verifica ogni 24 mesi da parte di un’officina autorizzata;</w:t>
      </w:r>
    </w:p>
    <w:p w:rsidR="00352834" w:rsidRDefault="00352834" w:rsidP="007B17DB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Verifica ogni 12 mesi da parte di ISPESL o da tecnico abilitato autorizzato.</w:t>
      </w:r>
    </w:p>
    <w:p w:rsidR="00352834" w:rsidRPr="0073028E" w:rsidRDefault="00865CE8" w:rsidP="00C373DC">
      <w:pPr>
        <w:pStyle w:val="Paragrafoelenco"/>
        <w:numPr>
          <w:ilvl w:val="0"/>
          <w:numId w:val="22"/>
        </w:numPr>
        <w:tabs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3028E">
        <w:rPr>
          <w:rFonts w:eastAsia="Times New Roman" w:cstheme="minorHAnsi"/>
          <w:b/>
          <w:sz w:val="20"/>
          <w:szCs w:val="20"/>
          <w:lang w:eastAsia="ar-SA"/>
        </w:rPr>
        <w:t>Durante l’utilizzo della gru in vicinanza di linee elettriche in conduttori nudi, aventi tensione di 15 kW, le norme di legge, quale distanza minima di sicurezza prescrivono?</w:t>
      </w:r>
    </w:p>
    <w:p w:rsidR="00865CE8" w:rsidRDefault="00C373DC" w:rsidP="00865CE8">
      <w:pPr>
        <w:pStyle w:val="Paragrafoelenco"/>
        <w:numPr>
          <w:ilvl w:val="0"/>
          <w:numId w:val="25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2,50 m + l’ingombro massimo del carico + l’oscillazione del cavo di sollevamento della gru, dal cavo della linea più </w:t>
      </w:r>
      <w:r w:rsidR="00691905">
        <w:rPr>
          <w:rFonts w:eastAsia="Times New Roman" w:cstheme="minorHAnsi"/>
          <w:sz w:val="20"/>
          <w:szCs w:val="20"/>
          <w:lang w:eastAsia="ar-SA"/>
        </w:rPr>
        <w:t>vicino + l’oscillazione dei cavi della linea elettrica;</w:t>
      </w:r>
    </w:p>
    <w:p w:rsidR="00691905" w:rsidRDefault="00691905" w:rsidP="00865CE8">
      <w:pPr>
        <w:pStyle w:val="Paragrafoelenco"/>
        <w:numPr>
          <w:ilvl w:val="0"/>
          <w:numId w:val="25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7 m </w:t>
      </w:r>
      <w:r w:rsidRPr="00691905">
        <w:rPr>
          <w:rFonts w:eastAsia="Times New Roman" w:cstheme="minorHAnsi"/>
          <w:sz w:val="20"/>
          <w:szCs w:val="20"/>
          <w:lang w:eastAsia="ar-SA"/>
        </w:rPr>
        <w:t>+ l’ingombro massimo del carico + l’oscillazione del cavo di sollevamento della gru, dal cavo della linea più vicino + l’oscillazione dei cavi della linea elettrica;</w:t>
      </w:r>
    </w:p>
    <w:p w:rsidR="00C373DC" w:rsidRPr="00060F15" w:rsidRDefault="00060F15" w:rsidP="00060F15">
      <w:pPr>
        <w:pStyle w:val="Paragrafoelenco"/>
        <w:numPr>
          <w:ilvl w:val="0"/>
          <w:numId w:val="25"/>
        </w:num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3,5 m </w:t>
      </w:r>
      <w:r>
        <w:rPr>
          <w:rFonts w:eastAsia="Times New Roman" w:cstheme="minorHAnsi"/>
          <w:sz w:val="20"/>
          <w:szCs w:val="20"/>
          <w:lang w:eastAsia="ar-SA"/>
        </w:rPr>
        <w:t>+ l’ingombro massimo del carico + l’oscillazione del cavo di sollevamento della gru, dal cavo della linea più vicino + l’oscillazione dei cavi della linea elettrica;</w:t>
      </w:r>
    </w:p>
    <w:p w:rsidR="00740E44" w:rsidRPr="00880A6C" w:rsidRDefault="00060F15" w:rsidP="00C373DC">
      <w:pPr>
        <w:pStyle w:val="Paragrafoelenco"/>
        <w:numPr>
          <w:ilvl w:val="0"/>
          <w:numId w:val="22"/>
        </w:numPr>
        <w:spacing w:before="100" w:beforeAutospacing="1" w:after="0" w:line="240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Quale di queste 3 definizioni di apparecchi di sollevamento è quella corretta?</w:t>
      </w:r>
    </w:p>
    <w:p w:rsidR="00572814" w:rsidRDefault="00060F15" w:rsidP="001C242D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È una macchina creata per sollevare dei carichi e delle persone destinata a lavorare in posizione fissa</w:t>
      </w:r>
      <w:r w:rsidR="00572814">
        <w:rPr>
          <w:rFonts w:cstheme="minorHAnsi"/>
          <w:bCs/>
          <w:sz w:val="20"/>
          <w:szCs w:val="20"/>
        </w:rPr>
        <w:t>;</w:t>
      </w:r>
    </w:p>
    <w:p w:rsidR="00572814" w:rsidRDefault="00C73D1D" w:rsidP="001C242D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È un apparecchio di sollevamento di materiali in grado di sollevare, spostare dei carichi sospesi tramite un opportuno organo di presa</w:t>
      </w:r>
      <w:r w:rsidR="00572814">
        <w:rPr>
          <w:rFonts w:cstheme="minorHAnsi"/>
          <w:bCs/>
          <w:sz w:val="20"/>
          <w:szCs w:val="20"/>
        </w:rPr>
        <w:t>;</w:t>
      </w:r>
    </w:p>
    <w:p w:rsidR="00572814" w:rsidRDefault="00C73D1D" w:rsidP="001C242D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È una macchina dotata di benna e/o di forche per caricare e spostare materiale</w:t>
      </w:r>
      <w:r w:rsidR="00572814">
        <w:rPr>
          <w:rFonts w:cstheme="minorHAnsi"/>
          <w:bCs/>
          <w:sz w:val="20"/>
          <w:szCs w:val="20"/>
        </w:rPr>
        <w:t>.</w:t>
      </w:r>
    </w:p>
    <w:p w:rsidR="00541513" w:rsidRPr="00880A6C" w:rsidRDefault="0073028E" w:rsidP="0073028E">
      <w:pPr>
        <w:pStyle w:val="Paragrafoelenco"/>
        <w:numPr>
          <w:ilvl w:val="0"/>
          <w:numId w:val="22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È obbligatoria l’installazione di basette sotto i martinetti idraulici per realizzare un idoneo basamento prima dell’installazione della gru in cantiere:</w:t>
      </w:r>
    </w:p>
    <w:p w:rsidR="0025235F" w:rsidRDefault="000E1048" w:rsidP="001C242D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>È obbligatorio solo per gru di grande dimensioni, molto alte e con grandi sbracci</w:t>
      </w:r>
      <w:r w:rsidR="0025235F">
        <w:rPr>
          <w:rFonts w:cstheme="minorHAnsi"/>
          <w:bCs/>
          <w:sz w:val="20"/>
          <w:szCs w:val="20"/>
        </w:rPr>
        <w:t>;</w:t>
      </w:r>
    </w:p>
    <w:p w:rsidR="0025235F" w:rsidRDefault="000E1048" w:rsidP="001C242D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Non è obbligatorio il basamento, lo decide a discrezione il capo cantiere</w:t>
      </w:r>
      <w:r w:rsidR="0025235F">
        <w:rPr>
          <w:rFonts w:cstheme="minorHAnsi"/>
          <w:bCs/>
          <w:sz w:val="20"/>
          <w:szCs w:val="20"/>
        </w:rPr>
        <w:t>;</w:t>
      </w:r>
    </w:p>
    <w:p w:rsidR="0025235F" w:rsidRDefault="000E1048" w:rsidP="001C242D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È sempre obbligatorio, e serve per aumentare la superficie di contatto con il terreno</w:t>
      </w:r>
      <w:r w:rsidR="0025235F">
        <w:rPr>
          <w:rFonts w:cstheme="minorHAnsi"/>
          <w:bCs/>
          <w:sz w:val="20"/>
          <w:szCs w:val="20"/>
        </w:rPr>
        <w:t>.</w:t>
      </w:r>
    </w:p>
    <w:p w:rsidR="00913C25" w:rsidRPr="00880A6C" w:rsidRDefault="00571236" w:rsidP="00571236">
      <w:pPr>
        <w:pStyle w:val="Paragrafoelenco"/>
        <w:numPr>
          <w:ilvl w:val="0"/>
          <w:numId w:val="22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Quale sicurezza specifica deve avere la gru con rotazione in basso?</w:t>
      </w:r>
    </w:p>
    <w:p w:rsidR="00913C25" w:rsidRPr="00913C25" w:rsidRDefault="00571236" w:rsidP="001C242D">
      <w:pPr>
        <w:pStyle w:val="Paragrafoelenco"/>
        <w:numPr>
          <w:ilvl w:val="0"/>
          <w:numId w:val="6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Nessuna in particolare, deve essere solo adeguata la distanza da ostacoli fissi</w:t>
      </w:r>
      <w:r w:rsidR="00913C25" w:rsidRPr="00963CCD">
        <w:rPr>
          <w:rFonts w:cstheme="minorHAnsi"/>
          <w:sz w:val="20"/>
          <w:szCs w:val="20"/>
        </w:rPr>
        <w:t>;</w:t>
      </w:r>
    </w:p>
    <w:p w:rsidR="00913C25" w:rsidRPr="00913C25" w:rsidRDefault="00571236" w:rsidP="001C242D">
      <w:pPr>
        <w:pStyle w:val="Paragrafoelenco"/>
        <w:numPr>
          <w:ilvl w:val="0"/>
          <w:numId w:val="6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Installare solo una segnaletica di pericolo</w:t>
      </w:r>
      <w:r w:rsidR="00913C25">
        <w:rPr>
          <w:rFonts w:cstheme="minorHAnsi"/>
          <w:sz w:val="20"/>
          <w:szCs w:val="20"/>
        </w:rPr>
        <w:t>;</w:t>
      </w:r>
    </w:p>
    <w:p w:rsidR="00913C25" w:rsidRPr="007748A4" w:rsidRDefault="00571236" w:rsidP="001C242D">
      <w:pPr>
        <w:pStyle w:val="Paragrafoelenco"/>
        <w:numPr>
          <w:ilvl w:val="0"/>
          <w:numId w:val="6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Installare una idonea recinzione e una idonea segnaletica di pericolo</w:t>
      </w:r>
      <w:r w:rsidR="007748A4">
        <w:rPr>
          <w:rFonts w:cstheme="minorHAnsi"/>
          <w:sz w:val="20"/>
          <w:szCs w:val="20"/>
        </w:rPr>
        <w:t>.</w:t>
      </w:r>
    </w:p>
    <w:p w:rsidR="00305BD7" w:rsidRDefault="00305BD7" w:rsidP="00305BD7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880A6C" w:rsidRPr="00963CCD" w:rsidRDefault="00880A6C" w:rsidP="00305B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Docente del Corso _______________________</w:t>
      </w: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Punteggio ______________________________</w:t>
      </w: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Esito dell’esame _________________________</w:t>
      </w: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Il Candidato (Firma Leggibile)</w:t>
      </w: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</w:p>
    <w:p w:rsidR="00191CAA" w:rsidRPr="00963CCD" w:rsidRDefault="00305BD7" w:rsidP="00305BD7">
      <w:pPr>
        <w:tabs>
          <w:tab w:val="left" w:pos="709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__________________________</w:t>
      </w:r>
    </w:p>
    <w:sectPr w:rsidR="00191CAA" w:rsidRPr="00963CCD" w:rsidSect="00884759">
      <w:headerReference w:type="default" r:id="rId8"/>
      <w:pgSz w:w="11906" w:h="16838"/>
      <w:pgMar w:top="636" w:right="851" w:bottom="113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33" w:rsidRDefault="00873833" w:rsidP="00305BD7">
      <w:pPr>
        <w:spacing w:after="0" w:line="240" w:lineRule="auto"/>
      </w:pPr>
      <w:r>
        <w:separator/>
      </w:r>
    </w:p>
  </w:endnote>
  <w:endnote w:type="continuationSeparator" w:id="0">
    <w:p w:rsidR="00873833" w:rsidRDefault="00873833" w:rsidP="0030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33" w:rsidRDefault="00873833" w:rsidP="00305BD7">
      <w:pPr>
        <w:spacing w:after="0" w:line="240" w:lineRule="auto"/>
      </w:pPr>
      <w:r>
        <w:separator/>
      </w:r>
    </w:p>
  </w:footnote>
  <w:footnote w:type="continuationSeparator" w:id="0">
    <w:p w:rsidR="00873833" w:rsidRDefault="00873833" w:rsidP="0030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59" w:rsidRDefault="00873833" w:rsidP="0088475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9B8"/>
    <w:multiLevelType w:val="hybridMultilevel"/>
    <w:tmpl w:val="BF709EF4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E40601"/>
    <w:multiLevelType w:val="hybridMultilevel"/>
    <w:tmpl w:val="CC6A930A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4E0262"/>
    <w:multiLevelType w:val="hybridMultilevel"/>
    <w:tmpl w:val="478ADDFE"/>
    <w:lvl w:ilvl="0" w:tplc="D5F0F36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A7CF9"/>
    <w:multiLevelType w:val="hybridMultilevel"/>
    <w:tmpl w:val="84FACE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507FE"/>
    <w:multiLevelType w:val="hybridMultilevel"/>
    <w:tmpl w:val="569E6FEE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907E22"/>
    <w:multiLevelType w:val="hybridMultilevel"/>
    <w:tmpl w:val="B2064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35764"/>
    <w:multiLevelType w:val="hybridMultilevel"/>
    <w:tmpl w:val="48C2CB58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DB3F40"/>
    <w:multiLevelType w:val="hybridMultilevel"/>
    <w:tmpl w:val="11461940"/>
    <w:lvl w:ilvl="0" w:tplc="914C9C8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2E4EE420">
      <w:start w:val="1"/>
      <w:numFmt w:val="lowerLetter"/>
      <w:lvlText w:val="%2)"/>
      <w:lvlJc w:val="left"/>
      <w:pPr>
        <w:tabs>
          <w:tab w:val="num" w:pos="794"/>
        </w:tabs>
        <w:ind w:left="1780" w:hanging="1383"/>
      </w:pPr>
      <w:rPr>
        <w:rFonts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27B35"/>
    <w:multiLevelType w:val="hybridMultilevel"/>
    <w:tmpl w:val="54469500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E339C4"/>
    <w:multiLevelType w:val="hybridMultilevel"/>
    <w:tmpl w:val="FEBAB274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F96B3F"/>
    <w:multiLevelType w:val="hybridMultilevel"/>
    <w:tmpl w:val="2C16D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46419"/>
    <w:multiLevelType w:val="hybridMultilevel"/>
    <w:tmpl w:val="62A01AB2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8F526B"/>
    <w:multiLevelType w:val="hybridMultilevel"/>
    <w:tmpl w:val="B50C0DBA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A74E2B"/>
    <w:multiLevelType w:val="hybridMultilevel"/>
    <w:tmpl w:val="C13C8ED6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1B0DDF"/>
    <w:multiLevelType w:val="hybridMultilevel"/>
    <w:tmpl w:val="DDAED82E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F3A2EE7"/>
    <w:multiLevelType w:val="hybridMultilevel"/>
    <w:tmpl w:val="E742699C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D9102C"/>
    <w:multiLevelType w:val="hybridMultilevel"/>
    <w:tmpl w:val="D6668F5A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3633ABD"/>
    <w:multiLevelType w:val="hybridMultilevel"/>
    <w:tmpl w:val="6A3C16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F79DA"/>
    <w:multiLevelType w:val="hybridMultilevel"/>
    <w:tmpl w:val="C4FC933A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813783F"/>
    <w:multiLevelType w:val="hybridMultilevel"/>
    <w:tmpl w:val="2C5C12CA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6D6316"/>
    <w:multiLevelType w:val="hybridMultilevel"/>
    <w:tmpl w:val="BBC4C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C3486"/>
    <w:multiLevelType w:val="hybridMultilevel"/>
    <w:tmpl w:val="B5CA7A5E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20336EA"/>
    <w:multiLevelType w:val="hybridMultilevel"/>
    <w:tmpl w:val="A8D0AD88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7930763"/>
    <w:multiLevelType w:val="hybridMultilevel"/>
    <w:tmpl w:val="0B08A936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9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21"/>
  </w:num>
  <w:num w:numId="13">
    <w:abstractNumId w:val="15"/>
  </w:num>
  <w:num w:numId="14">
    <w:abstractNumId w:val="3"/>
  </w:num>
  <w:num w:numId="15">
    <w:abstractNumId w:val="22"/>
  </w:num>
  <w:num w:numId="16">
    <w:abstractNumId w:val="17"/>
  </w:num>
  <w:num w:numId="17">
    <w:abstractNumId w:val="16"/>
  </w:num>
  <w:num w:numId="18">
    <w:abstractNumId w:val="23"/>
  </w:num>
  <w:num w:numId="19">
    <w:abstractNumId w:val="20"/>
  </w:num>
  <w:num w:numId="20">
    <w:abstractNumId w:val="14"/>
  </w:num>
  <w:num w:numId="21">
    <w:abstractNumId w:val="10"/>
  </w:num>
  <w:num w:numId="22">
    <w:abstractNumId w:val="5"/>
  </w:num>
  <w:num w:numId="23">
    <w:abstractNumId w:val="7"/>
  </w:num>
  <w:num w:numId="24">
    <w:abstractNumId w:val="5"/>
  </w:num>
  <w:num w:numId="2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3A"/>
    <w:rsid w:val="00000C0D"/>
    <w:rsid w:val="00060F15"/>
    <w:rsid w:val="000819B1"/>
    <w:rsid w:val="000A463A"/>
    <w:rsid w:val="000E1048"/>
    <w:rsid w:val="00114742"/>
    <w:rsid w:val="0015235D"/>
    <w:rsid w:val="001869F1"/>
    <w:rsid w:val="0018710F"/>
    <w:rsid w:val="00191CAA"/>
    <w:rsid w:val="001A17B6"/>
    <w:rsid w:val="001C242D"/>
    <w:rsid w:val="001F3F84"/>
    <w:rsid w:val="00201140"/>
    <w:rsid w:val="00211248"/>
    <w:rsid w:val="0023600E"/>
    <w:rsid w:val="00250A14"/>
    <w:rsid w:val="0025235F"/>
    <w:rsid w:val="002627B0"/>
    <w:rsid w:val="0027171E"/>
    <w:rsid w:val="002C2519"/>
    <w:rsid w:val="002D3230"/>
    <w:rsid w:val="00305BD7"/>
    <w:rsid w:val="00314D97"/>
    <w:rsid w:val="00352834"/>
    <w:rsid w:val="00372FD8"/>
    <w:rsid w:val="003A33D2"/>
    <w:rsid w:val="003D1047"/>
    <w:rsid w:val="003D3012"/>
    <w:rsid w:val="004245E9"/>
    <w:rsid w:val="00425669"/>
    <w:rsid w:val="00426242"/>
    <w:rsid w:val="00440E8A"/>
    <w:rsid w:val="00446538"/>
    <w:rsid w:val="004730C6"/>
    <w:rsid w:val="004F50EB"/>
    <w:rsid w:val="0050512E"/>
    <w:rsid w:val="00517C69"/>
    <w:rsid w:val="00521B02"/>
    <w:rsid w:val="00523CDF"/>
    <w:rsid w:val="0053380F"/>
    <w:rsid w:val="00536303"/>
    <w:rsid w:val="00541513"/>
    <w:rsid w:val="00545ECA"/>
    <w:rsid w:val="00547FF9"/>
    <w:rsid w:val="00571236"/>
    <w:rsid w:val="00572814"/>
    <w:rsid w:val="005D2A3D"/>
    <w:rsid w:val="00610D34"/>
    <w:rsid w:val="006626CA"/>
    <w:rsid w:val="00667CA2"/>
    <w:rsid w:val="0067196C"/>
    <w:rsid w:val="00691905"/>
    <w:rsid w:val="0073028E"/>
    <w:rsid w:val="00731ACC"/>
    <w:rsid w:val="00740E44"/>
    <w:rsid w:val="007615F0"/>
    <w:rsid w:val="00762954"/>
    <w:rsid w:val="007748A4"/>
    <w:rsid w:val="007848C5"/>
    <w:rsid w:val="0078671A"/>
    <w:rsid w:val="0078689E"/>
    <w:rsid w:val="007A682D"/>
    <w:rsid w:val="007B17DB"/>
    <w:rsid w:val="007D3E15"/>
    <w:rsid w:val="007D7840"/>
    <w:rsid w:val="00804699"/>
    <w:rsid w:val="00806E04"/>
    <w:rsid w:val="00865CE8"/>
    <w:rsid w:val="00867604"/>
    <w:rsid w:val="00873833"/>
    <w:rsid w:val="0088088E"/>
    <w:rsid w:val="00880A6C"/>
    <w:rsid w:val="00884116"/>
    <w:rsid w:val="0088679E"/>
    <w:rsid w:val="008A0874"/>
    <w:rsid w:val="008F3499"/>
    <w:rsid w:val="009021AB"/>
    <w:rsid w:val="00913C25"/>
    <w:rsid w:val="009456EC"/>
    <w:rsid w:val="00963A04"/>
    <w:rsid w:val="00963CCD"/>
    <w:rsid w:val="00982324"/>
    <w:rsid w:val="00993DE5"/>
    <w:rsid w:val="009C1642"/>
    <w:rsid w:val="009F59DC"/>
    <w:rsid w:val="00A02E8F"/>
    <w:rsid w:val="00A07198"/>
    <w:rsid w:val="00B20B29"/>
    <w:rsid w:val="00B27D45"/>
    <w:rsid w:val="00B36F6E"/>
    <w:rsid w:val="00B440E4"/>
    <w:rsid w:val="00B80D44"/>
    <w:rsid w:val="00C373DC"/>
    <w:rsid w:val="00C73D1D"/>
    <w:rsid w:val="00C8220E"/>
    <w:rsid w:val="00C95FCE"/>
    <w:rsid w:val="00C97815"/>
    <w:rsid w:val="00D13099"/>
    <w:rsid w:val="00D6646D"/>
    <w:rsid w:val="00E06AAA"/>
    <w:rsid w:val="00E31EF4"/>
    <w:rsid w:val="00E71E8B"/>
    <w:rsid w:val="00E72710"/>
    <w:rsid w:val="00E95EB1"/>
    <w:rsid w:val="00EB5AD6"/>
    <w:rsid w:val="00F04573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BD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6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23C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3CDF"/>
  </w:style>
  <w:style w:type="table" w:customStyle="1" w:styleId="Grigliatabella1">
    <w:name w:val="Griglia tabella1"/>
    <w:basedOn w:val="Tabellanormale"/>
    <w:next w:val="Grigliatabella"/>
    <w:uiPriority w:val="39"/>
    <w:rsid w:val="001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5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BD7"/>
  </w:style>
  <w:style w:type="paragraph" w:styleId="Pidipagina">
    <w:name w:val="footer"/>
    <w:basedOn w:val="Normale"/>
    <w:link w:val="PidipaginaCarattere"/>
    <w:uiPriority w:val="99"/>
    <w:unhideWhenUsed/>
    <w:rsid w:val="00305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B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BD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6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23C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3CDF"/>
  </w:style>
  <w:style w:type="table" w:customStyle="1" w:styleId="Grigliatabella1">
    <w:name w:val="Griglia tabella1"/>
    <w:basedOn w:val="Tabellanormale"/>
    <w:next w:val="Grigliatabella"/>
    <w:uiPriority w:val="39"/>
    <w:rsid w:val="001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5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BD7"/>
  </w:style>
  <w:style w:type="paragraph" w:styleId="Pidipagina">
    <w:name w:val="footer"/>
    <w:basedOn w:val="Normale"/>
    <w:link w:val="PidipaginaCarattere"/>
    <w:uiPriority w:val="99"/>
    <w:unhideWhenUsed/>
    <w:rsid w:val="00305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B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LATORRACA</dc:creator>
  <cp:lastModifiedBy>DARIO LATORRACA</cp:lastModifiedBy>
  <cp:revision>11</cp:revision>
  <cp:lastPrinted>2018-06-29T14:14:00Z</cp:lastPrinted>
  <dcterms:created xsi:type="dcterms:W3CDTF">2018-06-29T10:48:00Z</dcterms:created>
  <dcterms:modified xsi:type="dcterms:W3CDTF">2018-07-06T18:37:00Z</dcterms:modified>
</cp:coreProperties>
</file>